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1C5A">
      <w:pPr>
        <w:keepNext w:val="0"/>
        <w:keepLines w:val="0"/>
        <w:widowControl/>
        <w:suppressLineNumbers w:val="0"/>
        <w:jc w:val="right"/>
        <w:rPr>
          <w:rFonts w:hint="default" w:ascii="Calibri" w:hAnsi="Calibri" w:eastAsia="Calibri-Bold" w:cs="Calibri"/>
          <w:b w:val="0"/>
          <w:bCs w:val="0"/>
          <w:color w:val="auto"/>
          <w:kern w:val="0"/>
          <w:sz w:val="20"/>
          <w:szCs w:val="20"/>
          <w:lang w:val="it-IT" w:eastAsia="zh-CN" w:bidi="ar"/>
        </w:rPr>
      </w:pPr>
      <w:r>
        <w:rPr>
          <w:rFonts w:hint="default" w:eastAsia="Calibri-Bold" w:cs="Calibri"/>
          <w:b w:val="0"/>
          <w:bCs w:val="0"/>
          <w:color w:val="auto"/>
          <w:kern w:val="0"/>
          <w:sz w:val="20"/>
          <w:szCs w:val="20"/>
          <w:lang w:val="it-IT" w:eastAsia="zh-CN" w:bidi="ar"/>
        </w:rPr>
        <w:t>ALLEGATO B</w:t>
      </w:r>
    </w:p>
    <w:p w14:paraId="4441CCBD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Calibri-Bold" w:cs="Calibri"/>
          <w:b/>
          <w:bCs/>
          <w:color w:val="7030A0"/>
          <w:kern w:val="0"/>
          <w:sz w:val="28"/>
          <w:szCs w:val="28"/>
          <w:lang w:val="en-US" w:eastAsia="zh-CN" w:bidi="ar"/>
        </w:rPr>
      </w:pPr>
    </w:p>
    <w:p w14:paraId="3C41A547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Calibri-Bold" w:cs="Calibri"/>
          <w:b/>
          <w:bCs/>
          <w:color w:val="7030A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Calibri-Bold" w:cs="Calibri"/>
          <w:b/>
          <w:bCs/>
          <w:color w:val="7030A0"/>
          <w:kern w:val="0"/>
          <w:sz w:val="28"/>
          <w:szCs w:val="28"/>
          <w:lang w:val="en-US" w:eastAsia="zh-CN" w:bidi="ar"/>
        </w:rPr>
        <w:t xml:space="preserve">TABELLA </w:t>
      </w:r>
      <w:r>
        <w:rPr>
          <w:rFonts w:hint="default" w:eastAsia="Calibri-Bold" w:cs="Calibri"/>
          <w:b/>
          <w:bCs/>
          <w:color w:val="7030A0"/>
          <w:kern w:val="0"/>
          <w:sz w:val="28"/>
          <w:szCs w:val="28"/>
          <w:lang w:val="it-IT" w:eastAsia="zh-CN" w:bidi="ar"/>
        </w:rPr>
        <w:t>DEI P</w:t>
      </w:r>
      <w:r>
        <w:rPr>
          <w:rFonts w:hint="default" w:ascii="Calibri" w:hAnsi="Calibri" w:eastAsia="Calibri-Bold" w:cs="Calibri"/>
          <w:b/>
          <w:bCs/>
          <w:color w:val="7030A0"/>
          <w:kern w:val="0"/>
          <w:sz w:val="28"/>
          <w:szCs w:val="28"/>
          <w:lang w:val="en-US" w:eastAsia="zh-CN" w:bidi="ar"/>
        </w:rPr>
        <w:t xml:space="preserve">UNTEGGI PER LA SELEZIONE DEI DOCENTI </w:t>
      </w:r>
    </w:p>
    <w:p w14:paraId="74644527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Calibri-Bold" w:cs="Calibri"/>
          <w:b/>
          <w:bCs/>
          <w:color w:val="7030A0"/>
          <w:kern w:val="0"/>
          <w:sz w:val="28"/>
          <w:szCs w:val="28"/>
          <w:lang w:val="en-US" w:eastAsia="zh-CN" w:bidi="ar"/>
        </w:rPr>
      </w:pPr>
    </w:p>
    <w:p w14:paraId="25D5FEE3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Consapevole che chiunque rilascia dichiarazioni mendaci è punito ai sensi del codice penale e delle leggi speciali in materia, ai sensi e per gli effetti dell'art. 46 D.P.R. n. 445/2000 dichiaro di possedere i seguenti titoli ed esperienze lavorative:</w:t>
      </w:r>
    </w:p>
    <w:p w14:paraId="45D9BE5A">
      <w:pPr>
        <w:pStyle w:val="4"/>
        <w:spacing w:before="3"/>
        <w:jc w:val="both"/>
        <w:rPr>
          <w:rFonts w:hint="default" w:ascii="Calibri" w:hAnsi="Calibri" w:cs="Calibri"/>
          <w:sz w:val="22"/>
          <w:szCs w:val="22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7"/>
        <w:gridCol w:w="1408"/>
        <w:gridCol w:w="1474"/>
      </w:tblGrid>
      <w:tr w14:paraId="645D3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569" w:type="dxa"/>
            <w:gridSpan w:val="3"/>
            <w:noWrap w:val="0"/>
            <w:vAlign w:val="top"/>
          </w:tcPr>
          <w:p w14:paraId="3158FB9B">
            <w:pPr>
              <w:pStyle w:val="5"/>
              <w:spacing w:line="248" w:lineRule="exact"/>
              <w:ind w:left="2470" w:right="246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>GRIGLIA</w:t>
            </w:r>
            <w:r>
              <w:rPr>
                <w:rFonts w:hint="default" w:ascii="Calibri" w:hAnsi="Calibri" w:cs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DI</w:t>
            </w:r>
            <w:r>
              <w:rPr>
                <w:rFonts w:hint="default" w:ascii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VALUTAZIONE</w:t>
            </w:r>
          </w:p>
        </w:tc>
      </w:tr>
      <w:tr w14:paraId="1D460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687" w:type="dxa"/>
            <w:noWrap w:val="0"/>
            <w:vAlign w:val="top"/>
          </w:tcPr>
          <w:p w14:paraId="321B5D6F">
            <w:pPr>
              <w:pStyle w:val="5"/>
              <w:spacing w:before="131"/>
              <w:ind w:left="220" w:leftChars="100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TITOLI</w:t>
            </w:r>
            <w:r>
              <w:rPr>
                <w:rFonts w:hint="default"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FORMATIVI</w:t>
            </w:r>
            <w:r>
              <w:rPr>
                <w:rFonts w:hint="default" w:ascii="Calibri" w:hAnsi="Calibri" w:cs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hint="default" w:ascii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SCIENTIFICI</w:t>
            </w:r>
          </w:p>
        </w:tc>
        <w:tc>
          <w:tcPr>
            <w:tcW w:w="1408" w:type="dxa"/>
            <w:noWrap w:val="0"/>
            <w:vAlign w:val="top"/>
          </w:tcPr>
          <w:p w14:paraId="077B78C4">
            <w:pPr>
              <w:pStyle w:val="5"/>
              <w:spacing w:line="265" w:lineRule="exact"/>
              <w:ind w:left="96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cura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del</w:t>
            </w:r>
          </w:p>
          <w:p w14:paraId="0192D413">
            <w:pPr>
              <w:pStyle w:val="5"/>
              <w:spacing w:before="1" w:line="252" w:lineRule="exact"/>
              <w:ind w:left="45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candidato</w:t>
            </w:r>
          </w:p>
        </w:tc>
        <w:tc>
          <w:tcPr>
            <w:tcW w:w="1474" w:type="dxa"/>
            <w:noWrap w:val="0"/>
            <w:vAlign w:val="top"/>
          </w:tcPr>
          <w:p w14:paraId="58CDA019">
            <w:pPr>
              <w:pStyle w:val="5"/>
              <w:spacing w:line="265" w:lineRule="exact"/>
              <w:ind w:left="8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cura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della</w:t>
            </w:r>
          </w:p>
          <w:p w14:paraId="2FF0CCF0">
            <w:pPr>
              <w:pStyle w:val="5"/>
              <w:spacing w:before="1" w:line="252" w:lineRule="exact"/>
              <w:ind w:left="8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Commissione</w:t>
            </w:r>
          </w:p>
        </w:tc>
      </w:tr>
      <w:tr w14:paraId="30160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5687" w:type="dxa"/>
            <w:noWrap w:val="0"/>
            <w:vAlign w:val="top"/>
          </w:tcPr>
          <w:p w14:paraId="66B9CC36">
            <w:pPr>
              <w:pStyle w:val="5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line="277" w:lineRule="exact"/>
              <w:ind w:left="220" w:leftChars="100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Laurea</w:t>
            </w:r>
            <w:r>
              <w:rPr>
                <w:rFonts w:hint="default"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quadriennale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o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quinquennale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(punti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5</w:t>
            </w:r>
            <w:r>
              <w:rPr>
                <w:rFonts w:hint="default" w:ascii="Calibri" w:hAnsi="Calibri" w:cs="Calibri"/>
                <w:sz w:val="22"/>
                <w:szCs w:val="22"/>
              </w:rPr>
              <w:t>)</w:t>
            </w:r>
          </w:p>
          <w:p w14:paraId="58AE2D2A">
            <w:pPr>
              <w:pStyle w:val="5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ind w:left="220" w:leftChars="100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Laurea</w:t>
            </w:r>
            <w:r>
              <w:rPr>
                <w:rFonts w:hint="default"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triennale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(punti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4</w:t>
            </w:r>
            <w:r>
              <w:rPr>
                <w:rFonts w:hint="default" w:ascii="Calibri" w:hAnsi="Calibri" w:cs="Calibri"/>
                <w:sz w:val="22"/>
                <w:szCs w:val="22"/>
              </w:rPr>
              <w:t>)</w:t>
            </w:r>
          </w:p>
          <w:p w14:paraId="242EEB8D">
            <w:pPr>
              <w:pStyle w:val="5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before="1" w:line="263" w:lineRule="exact"/>
              <w:ind w:left="220" w:leftChars="100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Diploma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(punti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3</w:t>
            </w:r>
            <w:r>
              <w:rPr>
                <w:rFonts w:hint="default"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08" w:type="dxa"/>
            <w:noWrap w:val="0"/>
            <w:vAlign w:val="top"/>
          </w:tcPr>
          <w:p w14:paraId="388127AD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0AB8127E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B5ED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687" w:type="dxa"/>
            <w:noWrap w:val="0"/>
            <w:vAlign w:val="top"/>
          </w:tcPr>
          <w:p w14:paraId="388DD04D">
            <w:pPr>
              <w:pStyle w:val="5"/>
              <w:spacing w:line="265" w:lineRule="exact"/>
              <w:ind w:left="220" w:leftChars="100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Competenze</w:t>
            </w:r>
            <w:r>
              <w:rPr>
                <w:rFonts w:hint="default" w:ascii="Calibri" w:hAnsi="Calibri" w:cs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certificate</w:t>
            </w:r>
            <w:r>
              <w:rPr>
                <w:rFonts w:hint="default" w:ascii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di</w:t>
            </w:r>
            <w:r>
              <w:rPr>
                <w:rFonts w:hint="default" w:ascii="Calibri" w:hAnsi="Calibri" w:cs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informatica</w:t>
            </w:r>
          </w:p>
          <w:p w14:paraId="153B1171">
            <w:pPr>
              <w:pStyle w:val="5"/>
              <w:spacing w:before="1" w:line="252" w:lineRule="exact"/>
              <w:ind w:left="220" w:leftChars="100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(punti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  <w:lang w:val="it-IT"/>
              </w:rPr>
              <w:t xml:space="preserve">per ogni certificazione, </w:t>
            </w:r>
            <w:r>
              <w:rPr>
                <w:rFonts w:hint="default" w:ascii="Calibri" w:hAnsi="Calibri" w:cs="Calibri"/>
                <w:sz w:val="22"/>
                <w:szCs w:val="22"/>
              </w:rPr>
              <w:t>fino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d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un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max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 xml:space="preserve"> di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5)</w:t>
            </w:r>
          </w:p>
        </w:tc>
        <w:tc>
          <w:tcPr>
            <w:tcW w:w="1408" w:type="dxa"/>
            <w:noWrap w:val="0"/>
            <w:vAlign w:val="top"/>
          </w:tcPr>
          <w:p w14:paraId="216A3CFE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4EAF9BBE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B07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5687" w:type="dxa"/>
            <w:noWrap w:val="0"/>
            <w:vAlign w:val="top"/>
          </w:tcPr>
          <w:p w14:paraId="21782FED">
            <w:pPr>
              <w:pStyle w:val="5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Corsi di formazione su nuovi ambienti di</w:t>
            </w:r>
            <w:r>
              <w:rPr>
                <w:rFonts w:hint="default" w:ascii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apprendimento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hint="default" w:ascii="Calibri" w:hAnsi="Calibri" w:cs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sulle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nuove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metodologie</w:t>
            </w:r>
            <w:r>
              <w:rPr>
                <w:rFonts w:hint="default" w:ascii="Calibri" w:hAnsi="Calibri" w:cs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con</w:t>
            </w:r>
            <w:r>
              <w:rPr>
                <w:rFonts w:hint="default" w:ascii="Calibri" w:hAnsi="Calibri" w:cs="Calibri"/>
                <w:b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l’utilizzo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delle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nuove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tecnologie</w:t>
            </w:r>
          </w:p>
          <w:p w14:paraId="0316197D">
            <w:pPr>
              <w:pStyle w:val="5"/>
              <w:spacing w:line="252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(1 punto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  <w:lang w:val="it-IT"/>
              </w:rPr>
              <w:t xml:space="preserve">per corso, </w:t>
            </w:r>
            <w:r>
              <w:rPr>
                <w:rFonts w:hint="default" w:ascii="Calibri" w:hAnsi="Calibri" w:cs="Calibri"/>
                <w:sz w:val="22"/>
                <w:szCs w:val="22"/>
              </w:rPr>
              <w:t>fino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ad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un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max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di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5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punti)</w:t>
            </w:r>
          </w:p>
        </w:tc>
        <w:tc>
          <w:tcPr>
            <w:tcW w:w="1408" w:type="dxa"/>
            <w:noWrap w:val="0"/>
            <w:vAlign w:val="top"/>
          </w:tcPr>
          <w:p w14:paraId="347B83D2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41EB8644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05A6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687" w:type="dxa"/>
            <w:noWrap w:val="0"/>
            <w:vAlign w:val="top"/>
          </w:tcPr>
          <w:p w14:paraId="162D79C5">
            <w:pPr>
              <w:pStyle w:val="5"/>
              <w:spacing w:line="265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Attestato e/o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Certificazione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lingua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>straniera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secondo</w:t>
            </w:r>
            <w:r>
              <w:rPr>
                <w:rFonts w:hint="default"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il</w:t>
            </w:r>
            <w:r>
              <w:rPr>
                <w:rFonts w:hint="default"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QCER,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livelli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B1,B2,C1,C2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(da</w:t>
            </w:r>
            <w:r>
              <w:rPr>
                <w:rFonts w:hint="default"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punti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4</w:t>
            </w:r>
            <w:r>
              <w:rPr>
                <w:rFonts w:hint="default"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08" w:type="dxa"/>
            <w:noWrap w:val="0"/>
            <w:vAlign w:val="top"/>
          </w:tcPr>
          <w:p w14:paraId="187705F6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4A26C3DF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E0E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5687" w:type="dxa"/>
            <w:noWrap w:val="0"/>
            <w:vAlign w:val="top"/>
          </w:tcPr>
          <w:p w14:paraId="3BA734F2">
            <w:pPr>
              <w:pStyle w:val="5"/>
              <w:spacing w:before="18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Punteggio</w:t>
            </w:r>
            <w:r>
              <w:rPr>
                <w:rFonts w:hint="default"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1408" w:type="dxa"/>
            <w:noWrap w:val="0"/>
            <w:vAlign w:val="top"/>
          </w:tcPr>
          <w:p w14:paraId="5FD5671A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32DFCD28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FE8A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687" w:type="dxa"/>
            <w:shd w:val="clear" w:color="auto" w:fill="DEEAF6"/>
            <w:noWrap w:val="0"/>
            <w:vAlign w:val="top"/>
          </w:tcPr>
          <w:p w14:paraId="401AFC56">
            <w:pPr>
              <w:pStyle w:val="5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DEEAF6"/>
            <w:noWrap w:val="0"/>
            <w:vAlign w:val="top"/>
          </w:tcPr>
          <w:p w14:paraId="4664DB1A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DEEAF6"/>
            <w:noWrap w:val="0"/>
            <w:vAlign w:val="top"/>
          </w:tcPr>
          <w:p w14:paraId="7FBFE1F3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3549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 w:hRule="atLeast"/>
          <w:jc w:val="center"/>
        </w:trPr>
        <w:tc>
          <w:tcPr>
            <w:tcW w:w="5687" w:type="dxa"/>
            <w:noWrap w:val="0"/>
            <w:vAlign w:val="top"/>
          </w:tcPr>
          <w:p w14:paraId="760A7D61">
            <w:pPr>
              <w:pStyle w:val="5"/>
              <w:spacing w:line="248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TITOLI</w:t>
            </w:r>
            <w:r>
              <w:rPr>
                <w:rFonts w:hint="default" w:ascii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PROFESSIONALI</w:t>
            </w:r>
          </w:p>
        </w:tc>
        <w:tc>
          <w:tcPr>
            <w:tcW w:w="1408" w:type="dxa"/>
            <w:noWrap w:val="0"/>
            <w:vAlign w:val="top"/>
          </w:tcPr>
          <w:p w14:paraId="1BD4C6FE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2DA2396A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7895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687" w:type="dxa"/>
            <w:noWrap w:val="0"/>
            <w:vAlign w:val="top"/>
          </w:tcPr>
          <w:p w14:paraId="53648FBA">
            <w:pPr>
              <w:pStyle w:val="5"/>
              <w:spacing w:line="265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Figure</w:t>
            </w:r>
            <w:r>
              <w:rPr>
                <w:rFonts w:hint="default" w:ascii="Calibri" w:hAnsi="Calibri" w:cs="Calibri"/>
                <w:b/>
                <w:spacing w:val="6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di  </w:t>
            </w:r>
            <w:r>
              <w:rPr>
                <w:rFonts w:hint="default" w:ascii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sistema  </w:t>
            </w:r>
            <w:r>
              <w:rPr>
                <w:rFonts w:hint="default" w:ascii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all’interno  </w:t>
            </w:r>
            <w:r>
              <w:rPr>
                <w:rFonts w:hint="default" w:ascii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dell’istituzione  </w:t>
            </w:r>
            <w:r>
              <w:rPr>
                <w:rFonts w:hint="default" w:ascii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di</w:t>
            </w:r>
          </w:p>
          <w:p w14:paraId="7328FEE5">
            <w:pPr>
              <w:pStyle w:val="5"/>
              <w:spacing w:line="252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servizio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hint="default"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staff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di</w:t>
            </w:r>
            <w:r>
              <w:rPr>
                <w:rFonts w:hint="default"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dirigenza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punti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2-5</w:t>
            </w:r>
            <w:r>
              <w:rPr>
                <w:rFonts w:hint="default" w:ascii="Calibri" w:hAnsi="Calibri" w:cs="Calibri"/>
                <w:sz w:val="22"/>
                <w:szCs w:val="22"/>
              </w:rPr>
              <w:t>)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>:</w:t>
            </w:r>
          </w:p>
          <w:p w14:paraId="19FCDC09">
            <w:pPr>
              <w:keepNext w:val="0"/>
              <w:keepLines w:val="0"/>
              <w:widowControl/>
              <w:suppressLineNumbers w:val="0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Responsabile Plesso/area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it-IT" w:eastAsia="zh-CN" w:bidi="ar"/>
              </w:rPr>
              <w:t xml:space="preserve"> amministrativa - 2 punti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0801D3F7">
            <w:pPr>
              <w:keepNext w:val="0"/>
              <w:keepLines w:val="0"/>
              <w:widowControl/>
              <w:suppressLineNumbers w:val="0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Referente area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it-IT" w:eastAsia="zh-CN" w:bidi="ar"/>
              </w:rPr>
              <w:t>- 3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punti </w:t>
            </w:r>
          </w:p>
          <w:p w14:paraId="041D8021">
            <w:pPr>
              <w:keepNext w:val="0"/>
              <w:keepLines w:val="0"/>
              <w:widowControl/>
              <w:suppressLineNumbers w:val="0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Funzione strumentale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it-IT" w:eastAsia="zh-CN" w:bidi="ar"/>
              </w:rPr>
              <w:t>- 4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punti </w:t>
            </w:r>
          </w:p>
          <w:p w14:paraId="3DB60B6D">
            <w:pPr>
              <w:keepNext w:val="0"/>
              <w:keepLines w:val="0"/>
              <w:widowControl/>
              <w:suppressLineNumbers w:val="0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Collaboratore Dirigente scolastico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it-IT" w:eastAsia="zh-CN" w:bidi="ar"/>
              </w:rPr>
              <w:t>- 5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punti</w:t>
            </w:r>
          </w:p>
        </w:tc>
        <w:tc>
          <w:tcPr>
            <w:tcW w:w="1408" w:type="dxa"/>
            <w:noWrap w:val="0"/>
            <w:vAlign w:val="top"/>
          </w:tcPr>
          <w:p w14:paraId="1D707723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6A1806E5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7A4E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687" w:type="dxa"/>
            <w:noWrap w:val="0"/>
            <w:vAlign w:val="top"/>
          </w:tcPr>
          <w:p w14:paraId="1BBAEC48">
            <w:pPr>
              <w:pStyle w:val="5"/>
              <w:spacing w:line="265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>Anzianità</w:t>
            </w:r>
            <w:r>
              <w:rPr>
                <w:rFonts w:hint="default" w:ascii="Calibri" w:hAnsi="Calibri" w:cs="Calibri"/>
                <w:b/>
                <w:spacing w:val="9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 xml:space="preserve">di  </w:t>
            </w:r>
            <w:r>
              <w:rPr>
                <w:rFonts w:hint="default" w:ascii="Calibri" w:hAnsi="Calibri" w:cs="Calibri"/>
                <w:b/>
                <w:spacing w:val="4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 xml:space="preserve">ruolo  </w:t>
            </w:r>
            <w:r>
              <w:rPr>
                <w:rFonts w:hint="default" w:ascii="Calibri" w:hAnsi="Calibri" w:cs="Calibri"/>
                <w:b/>
                <w:spacing w:val="4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 xml:space="preserve">presso  </w:t>
            </w:r>
            <w:r>
              <w:rPr>
                <w:rFonts w:hint="default" w:ascii="Calibri" w:hAnsi="Calibri" w:cs="Calibri"/>
                <w:b/>
                <w:spacing w:val="38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 xml:space="preserve">codesta  </w:t>
            </w:r>
            <w:r>
              <w:rPr>
                <w:rFonts w:hint="default" w:ascii="Calibri" w:hAnsi="Calibri" w:cs="Calibri"/>
                <w:b/>
                <w:spacing w:val="41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>Istituzione</w:t>
            </w:r>
          </w:p>
          <w:p w14:paraId="64472AF3">
            <w:pPr>
              <w:pStyle w:val="5"/>
              <w:spacing w:line="252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  <w:highlight w:val="none"/>
              </w:rPr>
              <w:t>scolastica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(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punti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1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per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ogni</w:t>
            </w:r>
            <w:r>
              <w:rPr>
                <w:rFonts w:hint="default" w:ascii="Calibri" w:hAnsi="Calibri" w:cs="Calibri"/>
                <w:spacing w:val="-5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anno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max</w:t>
            </w:r>
            <w:r>
              <w:rPr>
                <w:rFonts w:hint="default" w:ascii="Calibri" w:hAnsi="Calibri" w:cs="Calibri"/>
                <w:spacing w:val="-4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</w:rPr>
              <w:t>10)</w:t>
            </w:r>
          </w:p>
        </w:tc>
        <w:tc>
          <w:tcPr>
            <w:tcW w:w="1408" w:type="dxa"/>
            <w:noWrap w:val="0"/>
            <w:vAlign w:val="top"/>
          </w:tcPr>
          <w:p w14:paraId="3785CF9B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0D2AB42E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D1F2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5687" w:type="dxa"/>
            <w:noWrap w:val="0"/>
            <w:vAlign w:val="top"/>
          </w:tcPr>
          <w:p w14:paraId="164E97D9">
            <w:pPr>
              <w:pStyle w:val="5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Esperienze</w:t>
            </w:r>
            <w:r>
              <w:rPr>
                <w:rFonts w:hint="default" w:ascii="Calibri" w:hAnsi="Calibri" w:cs="Calibri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professionali</w:t>
            </w:r>
            <w:r>
              <w:rPr>
                <w:rFonts w:hint="default" w:ascii="Calibri" w:hAnsi="Calibri" w:cs="Calibri"/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in qualità di esperto/tutor in corsi finanziati con PNRR, 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PON,</w:t>
            </w:r>
            <w:r>
              <w:rPr>
                <w:rFonts w:hint="default" w:ascii="Calibri" w:hAnsi="Calibri" w:cs="Calibri"/>
                <w:b/>
                <w:spacing w:val="4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POR,</w:t>
            </w:r>
            <w:r>
              <w:rPr>
                <w:rFonts w:hint="default" w:ascii="Calibri" w:hAnsi="Calibri" w:cs="Calibri"/>
                <w:b/>
                <w:spacing w:val="4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>T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OF,</w:t>
            </w:r>
            <w:r>
              <w:rPr>
                <w:rFonts w:hint="default" w:ascii="Calibri" w:hAnsi="Calibri" w:cs="Calibri"/>
                <w:b/>
                <w:spacing w:val="3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POLO</w:t>
            </w:r>
            <w:r>
              <w:rPr>
                <w:rFonts w:hint="default" w:ascii="Calibri" w:hAnsi="Calibri" w:cs="Calibri"/>
                <w:b/>
                <w:spacing w:val="4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Regionale,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Miur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2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 xml:space="preserve">i per corso, </w:t>
            </w:r>
            <w:r>
              <w:rPr>
                <w:rFonts w:hint="default" w:ascii="Calibri" w:hAnsi="Calibri" w:cs="Calibri"/>
                <w:sz w:val="22"/>
                <w:szCs w:val="22"/>
              </w:rPr>
              <w:t>fino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ad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un</w:t>
            </w:r>
            <w:r>
              <w:rPr>
                <w:rFonts w:hint="default"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max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di</w:t>
            </w:r>
            <w:r>
              <w:rPr>
                <w:rFonts w:hint="default"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10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punti)</w:t>
            </w:r>
          </w:p>
        </w:tc>
        <w:tc>
          <w:tcPr>
            <w:tcW w:w="1408" w:type="dxa"/>
            <w:noWrap w:val="0"/>
            <w:vAlign w:val="top"/>
          </w:tcPr>
          <w:p w14:paraId="74E61450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55D5DB30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DE63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5687" w:type="dxa"/>
            <w:noWrap w:val="0"/>
            <w:vAlign w:val="top"/>
          </w:tcPr>
          <w:p w14:paraId="7F9DBE27">
            <w:pPr>
              <w:pStyle w:val="5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Partecipazione a corsi finanziati con PNRR, 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PON,</w:t>
            </w:r>
            <w:r>
              <w:rPr>
                <w:rFonts w:hint="default" w:ascii="Calibri" w:hAnsi="Calibri" w:cs="Calibri"/>
                <w:b/>
                <w:spacing w:val="4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POR,</w:t>
            </w:r>
            <w:r>
              <w:rPr>
                <w:rFonts w:hint="default" w:ascii="Calibri" w:hAnsi="Calibri" w:cs="Calibri"/>
                <w:b/>
                <w:spacing w:val="4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>T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OF,</w:t>
            </w:r>
            <w:r>
              <w:rPr>
                <w:rFonts w:hint="default" w:ascii="Calibri" w:hAnsi="Calibri" w:cs="Calibri"/>
                <w:b/>
                <w:spacing w:val="3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POLO</w:t>
            </w:r>
            <w:r>
              <w:rPr>
                <w:rFonts w:hint="default" w:ascii="Calibri" w:hAnsi="Calibri" w:cs="Calibri"/>
                <w:b/>
                <w:spacing w:val="4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Regionale,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Miur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1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 xml:space="preserve">o per corso, </w:t>
            </w:r>
            <w:r>
              <w:rPr>
                <w:rFonts w:hint="default" w:ascii="Calibri" w:hAnsi="Calibri" w:cs="Calibri"/>
                <w:sz w:val="22"/>
                <w:szCs w:val="22"/>
              </w:rPr>
              <w:t>fino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ad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un</w:t>
            </w:r>
            <w:r>
              <w:rPr>
                <w:rFonts w:hint="default"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max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di</w:t>
            </w:r>
            <w:r>
              <w:rPr>
                <w:rFonts w:hint="default"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5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punti)</w:t>
            </w:r>
          </w:p>
        </w:tc>
        <w:tc>
          <w:tcPr>
            <w:tcW w:w="1408" w:type="dxa"/>
            <w:noWrap w:val="0"/>
            <w:vAlign w:val="top"/>
          </w:tcPr>
          <w:p w14:paraId="19ABB7E6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185942FC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4A471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5687" w:type="dxa"/>
            <w:noWrap w:val="0"/>
            <w:vAlign w:val="top"/>
          </w:tcPr>
          <w:p w14:paraId="7373CB10">
            <w:pPr>
              <w:pStyle w:val="5"/>
              <w:spacing w:line="265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Esperienze</w:t>
            </w:r>
            <w:r>
              <w:rPr>
                <w:rFonts w:hint="default"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nell’ambito</w:t>
            </w:r>
            <w:r>
              <w:rPr>
                <w:rFonts w:hint="default"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della</w:t>
            </w:r>
            <w:r>
              <w:rPr>
                <w:rFonts w:hint="default"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mobilità</w:t>
            </w:r>
          </w:p>
          <w:p w14:paraId="27F1677A">
            <w:pPr>
              <w:pStyle w:val="5"/>
              <w:spacing w:line="267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transnazionale</w:t>
            </w:r>
            <w:r>
              <w:rPr>
                <w:rFonts w:hint="default"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come</w:t>
            </w:r>
            <w:r>
              <w:rPr>
                <w:rFonts w:hint="default" w:ascii="Calibri" w:hAnsi="Calibri" w:cs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Progetti</w:t>
            </w:r>
            <w:r>
              <w:rPr>
                <w:rFonts w:hint="default" w:ascii="Calibri" w:hAnsi="Calibri" w:cs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Erasmus+,</w:t>
            </w:r>
            <w:r>
              <w:rPr>
                <w:rFonts w:hint="default" w:ascii="Calibri" w:hAnsi="Calibri" w:cs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it-IT"/>
              </w:rPr>
              <w:t>E-Twinning, PON</w:t>
            </w:r>
            <w:r>
              <w:rPr>
                <w:rFonts w:hint="default" w:ascii="Calibri" w:hAnsi="Calibri" w:cs="Calibri"/>
                <w:b/>
                <w:spacing w:val="37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(punti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1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per</w:t>
            </w:r>
            <w:r>
              <w:rPr>
                <w:rFonts w:hint="default"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ogni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anno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max</w:t>
            </w:r>
            <w:r>
              <w:rPr>
                <w:rFonts w:hint="default"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5)</w:t>
            </w:r>
          </w:p>
        </w:tc>
        <w:tc>
          <w:tcPr>
            <w:tcW w:w="1408" w:type="dxa"/>
            <w:noWrap w:val="0"/>
            <w:vAlign w:val="top"/>
          </w:tcPr>
          <w:p w14:paraId="2CA6379B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05F08131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E1D9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5687" w:type="dxa"/>
            <w:noWrap w:val="0"/>
            <w:vAlign w:val="top"/>
          </w:tcPr>
          <w:p w14:paraId="3C80FE9A">
            <w:pPr>
              <w:pStyle w:val="5"/>
              <w:spacing w:line="251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it-IT"/>
              </w:rPr>
              <w:t xml:space="preserve">Referente Progettazione e coordinamento Erasmus+ 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lang w:val="it-IT"/>
              </w:rPr>
              <w:t>(punti 10)</w:t>
            </w:r>
          </w:p>
        </w:tc>
        <w:tc>
          <w:tcPr>
            <w:tcW w:w="1408" w:type="dxa"/>
            <w:noWrap w:val="0"/>
            <w:vAlign w:val="top"/>
          </w:tcPr>
          <w:p w14:paraId="457D4280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0527D52D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7CBF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5687" w:type="dxa"/>
            <w:noWrap w:val="0"/>
            <w:vAlign w:val="top"/>
          </w:tcPr>
          <w:p w14:paraId="557729A1">
            <w:pPr>
              <w:pStyle w:val="5"/>
              <w:spacing w:line="251" w:lineRule="exact"/>
              <w:ind w:left="220" w:leftChars="100" w:right="218" w:rightChars="99" w:firstLine="0" w:firstLineChars="0"/>
              <w:jc w:val="both"/>
              <w:rPr>
                <w:rFonts w:hint="default" w:ascii="Calibri" w:hAnsi="Calibri" w:cs="Calibri"/>
                <w:sz w:val="22"/>
                <w:szCs w:val="22"/>
                <w:lang w:val="it-IT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it-IT"/>
              </w:rPr>
              <w:t xml:space="preserve">Componente Nucleo Erasmus+ </w:t>
            </w:r>
            <w:r>
              <w:rPr>
                <w:rFonts w:hint="default" w:ascii="Calibri" w:hAnsi="Calibri" w:cs="Calibri"/>
                <w:sz w:val="22"/>
                <w:szCs w:val="22"/>
                <w:lang w:val="it-IT"/>
              </w:rPr>
              <w:t>(punti 5)</w:t>
            </w:r>
          </w:p>
        </w:tc>
        <w:tc>
          <w:tcPr>
            <w:tcW w:w="1408" w:type="dxa"/>
            <w:noWrap w:val="0"/>
            <w:vAlign w:val="top"/>
          </w:tcPr>
          <w:p w14:paraId="1C8953F1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7E726589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0CDC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5687" w:type="dxa"/>
            <w:noWrap w:val="0"/>
            <w:vAlign w:val="top"/>
          </w:tcPr>
          <w:p w14:paraId="5C755569">
            <w:pPr>
              <w:pStyle w:val="5"/>
              <w:spacing w:line="248" w:lineRule="exact"/>
              <w:ind w:left="220" w:leftChars="100" w:right="33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Punteggio</w:t>
            </w:r>
            <w:r>
              <w:rPr>
                <w:rFonts w:hint="default" w:ascii="Calibri" w:hAnsi="Calibri" w:cs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1408" w:type="dxa"/>
            <w:noWrap w:val="0"/>
            <w:vAlign w:val="top"/>
          </w:tcPr>
          <w:p w14:paraId="4AD01585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1706E3BC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6BDE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87" w:type="dxa"/>
            <w:noWrap w:val="0"/>
            <w:vAlign w:val="top"/>
          </w:tcPr>
          <w:p w14:paraId="3C032896">
            <w:pPr>
              <w:pStyle w:val="5"/>
              <w:spacing w:before="1" w:line="273" w:lineRule="exact"/>
              <w:ind w:left="220" w:leftChars="100" w:right="35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PUNTEGGIO</w:t>
            </w:r>
            <w:r>
              <w:rPr>
                <w:rFonts w:hint="default" w:ascii="Calibri" w:hAnsi="Calibri" w:cs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COMPLESSIVO</w:t>
            </w:r>
          </w:p>
        </w:tc>
        <w:tc>
          <w:tcPr>
            <w:tcW w:w="1408" w:type="dxa"/>
            <w:noWrap w:val="0"/>
            <w:vAlign w:val="top"/>
          </w:tcPr>
          <w:p w14:paraId="135E8B56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noWrap w:val="0"/>
            <w:vAlign w:val="top"/>
          </w:tcPr>
          <w:p w14:paraId="4D37B76B">
            <w:pPr>
              <w:pStyle w:val="5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</w:tbl>
    <w:p w14:paraId="0B53CBCE">
      <w:pPr>
        <w:jc w:val="both"/>
        <w:rPr>
          <w:rFonts w:hint="default" w:ascii="Calibri" w:hAnsi="Calibri" w:cs="Calibri"/>
          <w:sz w:val="22"/>
          <w:szCs w:val="22"/>
        </w:rPr>
      </w:pPr>
    </w:p>
    <w:p w14:paraId="3161EEDE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eastAsia="Calibri-Bold" w:cs="Calibri"/>
          <w:b/>
          <w:bCs/>
          <w:color w:val="7030A0"/>
          <w:kern w:val="0"/>
          <w:sz w:val="22"/>
          <w:szCs w:val="22"/>
          <w:highlight w:val="none"/>
          <w:lang w:val="en-US" w:eastAsia="zh-CN" w:bidi="ar"/>
        </w:rPr>
        <w:t xml:space="preserve">Criteri di Parità </w:t>
      </w:r>
    </w:p>
    <w:p w14:paraId="56AFD341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</w:pPr>
      <w:bookmarkStart w:id="0" w:name="_GoBack"/>
      <w:r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  <w:t>In caso di parità di punteggio totale tra due o più candidati, verranno applicati i seguenti criteri di priorità:</w:t>
      </w:r>
    </w:p>
    <w:p w14:paraId="3A7BE7FA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  <w:t xml:space="preserve">1. Prima Esperienza Formativa all'Estero: precedenza ai candidati alla prima esperienza formativa all'estero. </w:t>
      </w:r>
    </w:p>
    <w:bookmarkEnd w:id="0"/>
    <w:p w14:paraId="4C187848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  <w:t xml:space="preserve">2. Età del Candidato: in caso di ulteriore parità, la preferenza è data al candidato più giovane, secondo quanto previsto dall'Art. 35, comma 4-bis del Decreto Legislativo 30 marzo 2001, n. 165. </w:t>
      </w:r>
    </w:p>
    <w:p w14:paraId="1BDC5EF6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</w:pPr>
    </w:p>
    <w:p w14:paraId="71644698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  <w:t xml:space="preserve">Data __________________________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it-IT" w:eastAsia="zh-CN" w:bidi="ar"/>
        </w:rPr>
        <w:tab/>
      </w:r>
      <w:r>
        <w:rPr>
          <w:rFonts w:hint="default" w:eastAsia="SimSun" w:cs="Calibri"/>
          <w:color w:val="000000"/>
          <w:kern w:val="0"/>
          <w:sz w:val="22"/>
          <w:szCs w:val="22"/>
          <w:highlight w:val="none"/>
          <w:lang w:val="it-IT" w:eastAsia="zh-CN" w:bidi="ar"/>
        </w:rPr>
        <w:tab/>
      </w:r>
      <w:r>
        <w:rPr>
          <w:rFonts w:hint="default" w:eastAsia="SimSun" w:cs="Calibri"/>
          <w:color w:val="000000"/>
          <w:kern w:val="0"/>
          <w:sz w:val="22"/>
          <w:szCs w:val="22"/>
          <w:highlight w:val="none"/>
          <w:lang w:val="it-IT" w:eastAsia="zh-CN" w:bidi="ar"/>
        </w:rPr>
        <w:tab/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  <w:t>Firma________________________</w:t>
      </w:r>
    </w:p>
    <w:p w14:paraId="5D381231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2"/>
          <w:szCs w:val="22"/>
          <w:highlight w:val="none"/>
          <w:lang w:val="en-US" w:eastAsia="zh-CN" w:bidi="ar"/>
        </w:rPr>
      </w:pPr>
    </w:p>
    <w:p w14:paraId="43B64E3E">
      <w:r>
        <w:rPr>
          <w:rFonts w:hint="default" w:ascii="Calibri" w:hAnsi="Calibri" w:eastAsia="Calibri-Bold" w:cs="Calibri"/>
          <w:b/>
          <w:bCs/>
          <w:color w:val="7030A0"/>
          <w:kern w:val="0"/>
          <w:sz w:val="28"/>
          <w:szCs w:val="28"/>
          <w:lang w:val="en-US" w:eastAsia="zh-CN" w:bidi="ar"/>
        </w:rPr>
        <w:br w:type="page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74184"/>
    <w:multiLevelType w:val="multilevel"/>
    <w:tmpl w:val="30A74184"/>
    <w:lvl w:ilvl="0" w:tentative="0">
      <w:start w:val="0"/>
      <w:numFmt w:val="bullet"/>
      <w:lvlText w:val=""/>
      <w:lvlJc w:val="left"/>
      <w:pPr>
        <w:ind w:left="405" w:hanging="361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843" w:hanging="361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287" w:hanging="361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1731" w:hanging="361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2175" w:hanging="361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2619" w:hanging="361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3063" w:hanging="361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3507" w:hanging="361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F25DB"/>
    <w:rsid w:val="4E781991"/>
    <w:rsid w:val="626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2025-03-09T20:09:00Z</dcterms:created>
  <dc:creator>idami</dc:creator>
  <cp:lastModifiedBy>Ida Mirra</cp:lastModifiedBy>
  <dcterms:modified xsi:type="dcterms:W3CDTF">2025-09-04T13:33:31Z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A7B24FB2EC0D40098125BDD8BDD30C74_12</vt:lpwstr>
  </property>
</Properties>
</file>