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9EE9" w14:textId="77777777" w:rsidR="000A01B3" w:rsidRDefault="00DC43C2">
      <w:pPr>
        <w:widowControl/>
        <w:jc w:val="right"/>
        <w:rPr>
          <w:rFonts w:eastAsia="Calibri-Bold"/>
          <w:sz w:val="20"/>
          <w:szCs w:val="20"/>
          <w:lang w:eastAsia="zh-CN" w:bidi="ar"/>
        </w:rPr>
      </w:pPr>
      <w:r>
        <w:rPr>
          <w:rFonts w:eastAsia="Calibri-Bold"/>
          <w:sz w:val="20"/>
          <w:szCs w:val="20"/>
          <w:lang w:eastAsia="zh-CN" w:bidi="ar"/>
        </w:rPr>
        <w:t>ALLEGATO B</w:t>
      </w:r>
    </w:p>
    <w:p w14:paraId="14D31774" w14:textId="77777777" w:rsidR="000A01B3" w:rsidRDefault="000A01B3">
      <w:pPr>
        <w:widowControl/>
        <w:jc w:val="center"/>
        <w:rPr>
          <w:rFonts w:eastAsia="Calibri-Bold"/>
          <w:b/>
          <w:bCs/>
          <w:color w:val="7030A0"/>
          <w:sz w:val="28"/>
          <w:szCs w:val="28"/>
          <w:lang w:val="en-US" w:eastAsia="zh-CN" w:bidi="ar"/>
        </w:rPr>
      </w:pPr>
    </w:p>
    <w:p w14:paraId="01378992" w14:textId="77777777" w:rsidR="000A01B3" w:rsidRDefault="00DC43C2">
      <w:pPr>
        <w:widowControl/>
        <w:jc w:val="center"/>
        <w:rPr>
          <w:rFonts w:eastAsia="Calibri-Bold"/>
          <w:b/>
          <w:bCs/>
          <w:color w:val="7030A0"/>
          <w:sz w:val="28"/>
          <w:szCs w:val="28"/>
          <w:lang w:eastAsia="zh-CN" w:bidi="ar"/>
        </w:rPr>
      </w:pPr>
      <w:r>
        <w:rPr>
          <w:rFonts w:eastAsia="Calibri-Bold"/>
          <w:b/>
          <w:bCs/>
          <w:color w:val="7030A0"/>
          <w:sz w:val="28"/>
          <w:szCs w:val="28"/>
          <w:lang w:val="en-US" w:eastAsia="zh-CN" w:bidi="ar"/>
        </w:rPr>
        <w:t xml:space="preserve">TABELLA </w:t>
      </w:r>
      <w:r>
        <w:rPr>
          <w:rFonts w:eastAsia="Calibri-Bold"/>
          <w:b/>
          <w:bCs/>
          <w:color w:val="7030A0"/>
          <w:sz w:val="28"/>
          <w:szCs w:val="28"/>
          <w:lang w:eastAsia="zh-CN" w:bidi="ar"/>
        </w:rPr>
        <w:t>DEI P</w:t>
      </w:r>
      <w:r>
        <w:rPr>
          <w:rFonts w:eastAsia="Calibri-Bold"/>
          <w:b/>
          <w:bCs/>
          <w:color w:val="7030A0"/>
          <w:sz w:val="28"/>
          <w:szCs w:val="28"/>
          <w:lang w:val="en-US" w:eastAsia="zh-CN" w:bidi="ar"/>
        </w:rPr>
        <w:t xml:space="preserve">UNTEGGI PER LA SELEZIONE </w:t>
      </w:r>
      <w:r>
        <w:rPr>
          <w:rFonts w:eastAsia="Calibri-Bold"/>
          <w:b/>
          <w:bCs/>
          <w:color w:val="7030A0"/>
          <w:sz w:val="28"/>
          <w:szCs w:val="28"/>
          <w:lang w:eastAsia="zh-CN" w:bidi="ar"/>
        </w:rPr>
        <w:t>DEGLI STUDENTI</w:t>
      </w:r>
    </w:p>
    <w:p w14:paraId="4AA56401" w14:textId="77777777" w:rsidR="000A01B3" w:rsidRDefault="000A01B3">
      <w:pPr>
        <w:widowControl/>
        <w:jc w:val="center"/>
        <w:rPr>
          <w:rFonts w:eastAsia="Calibri-Bold"/>
          <w:b/>
          <w:bCs/>
          <w:color w:val="7030A0"/>
          <w:sz w:val="28"/>
          <w:szCs w:val="28"/>
          <w:lang w:val="en-US" w:eastAsia="zh-CN" w:bidi="ar"/>
        </w:rPr>
      </w:pPr>
    </w:p>
    <w:p w14:paraId="45FA5C85" w14:textId="77777777" w:rsidR="000A01B3" w:rsidRDefault="00DC43C2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 Dirigente Scolastico</w:t>
      </w:r>
    </w:p>
    <w:p w14:paraId="30BC3DAC" w14:textId="77777777" w:rsidR="000A01B3" w:rsidRDefault="00DC43C2">
      <w:pPr>
        <w:wordWrap w:val="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dell’Istituto Comprensivo </w:t>
      </w:r>
      <w:r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Don Bosco-Melloni</w:t>
      </w:r>
    </w:p>
    <w:p w14:paraId="4096C3C7" w14:textId="77777777" w:rsidR="000A01B3" w:rsidRDefault="00DC43C2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Corso Garibaldi, 142</w:t>
      </w:r>
      <w:r>
        <w:rPr>
          <w:rFonts w:asciiTheme="minorHAnsi" w:hAnsiTheme="minorHAnsi" w:cstheme="minorHAnsi"/>
          <w:b/>
          <w:bCs/>
        </w:rPr>
        <w:t xml:space="preserve"> – Portici (NA)</w:t>
      </w:r>
    </w:p>
    <w:p w14:paraId="72E19064" w14:textId="77777777" w:rsidR="000A01B3" w:rsidRDefault="000A01B3">
      <w:pPr>
        <w:jc w:val="right"/>
        <w:rPr>
          <w:rFonts w:asciiTheme="minorHAnsi" w:hAnsiTheme="minorHAnsi" w:cstheme="minorHAnsi"/>
          <w:b/>
          <w:bCs/>
        </w:rPr>
      </w:pPr>
    </w:p>
    <w:p w14:paraId="526D4A22" w14:textId="77777777" w:rsidR="000A01B3" w:rsidRDefault="00DC43C2">
      <w:pPr>
        <w:widowControl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Oggetto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</w:rPr>
        <w:t xml:space="preserve">Tabella di autovalutazione </w:t>
      </w: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  <w:b/>
          <w:color w:val="000000"/>
        </w:rPr>
        <w:t xml:space="preserve">Programma Erasmus Plus Azione KA1 - Mobilità degli studenti - 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 xml:space="preserve">Progetto </w:t>
      </w:r>
      <w:r>
        <w:rPr>
          <w:b/>
          <w:bCs/>
        </w:rPr>
        <w:t>"</w:t>
      </w:r>
      <w:r>
        <w:rPr>
          <w:b/>
          <w:bCs/>
        </w:rPr>
        <w:t>De.S.I.C. - New Denizens for Smart and Inclusive Citizens</w:t>
      </w:r>
      <w:r>
        <w:rPr>
          <w:b/>
          <w:bCs/>
        </w:rPr>
        <w:t>”</w:t>
      </w:r>
      <w:r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>
        <w:rPr>
          <w:rFonts w:asciiTheme="minorHAnsi" w:eastAsia="Arial" w:hAnsiTheme="minorHAnsi" w:cstheme="minorHAnsi"/>
          <w:b/>
          <w:color w:val="000000"/>
        </w:rPr>
        <w:t>COD.</w:t>
      </w:r>
      <w:r>
        <w:rPr>
          <w:rFonts w:asciiTheme="minorHAnsi" w:eastAsia="Arial" w:hAnsiTheme="minorHAnsi" w:cstheme="minorHAnsi"/>
          <w:b/>
          <w:color w:val="000000"/>
        </w:rPr>
        <w:t xml:space="preserve"> </w:t>
      </w:r>
      <w:r>
        <w:rPr>
          <w:rFonts w:eastAsia="SimSun"/>
          <w:b/>
          <w:bCs/>
          <w:color w:val="000000"/>
          <w:lang w:val="en-US" w:eastAsia="zh-CN"/>
        </w:rPr>
        <w:t>PNRR_2023-1-IT02-</w:t>
      </w:r>
      <w:r>
        <w:rPr>
          <w:rFonts w:eastAsia="SimSun"/>
          <w:b/>
          <w:bCs/>
          <w:color w:val="000000"/>
          <w:lang w:eastAsia="zh-CN"/>
        </w:rPr>
        <w:tab/>
      </w:r>
      <w:r>
        <w:rPr>
          <w:rFonts w:eastAsia="SimSun"/>
          <w:b/>
          <w:bCs/>
          <w:color w:val="000000"/>
          <w:lang w:val="en-US" w:eastAsia="zh-CN"/>
        </w:rPr>
        <w:t>KA122-SCH-000137636</w:t>
      </w:r>
      <w:r>
        <w:rPr>
          <w:rFonts w:eastAsia="SimSun"/>
          <w:b/>
          <w:bCs/>
          <w:color w:val="000000"/>
          <w:lang w:eastAsia="zh-CN"/>
        </w:rPr>
        <w:t xml:space="preserve"> - </w:t>
      </w:r>
      <w:r>
        <w:rPr>
          <w:rFonts w:asciiTheme="minorHAnsi" w:eastAsia="Arial" w:hAnsiTheme="minorHAnsi" w:cstheme="minorHAnsi"/>
          <w:b/>
          <w:color w:val="000000"/>
        </w:rPr>
        <w:t xml:space="preserve">CUP </w:t>
      </w:r>
      <w:r>
        <w:rPr>
          <w:rFonts w:asciiTheme="minorHAnsi" w:hAnsiTheme="minorHAnsi" w:cstheme="minorHAnsi"/>
          <w:b/>
          <w:bCs/>
        </w:rPr>
        <w:t>B56E23004900006</w:t>
      </w:r>
    </w:p>
    <w:p w14:paraId="45C1D34B" w14:textId="77777777" w:rsidR="000A01B3" w:rsidRDefault="000A01B3">
      <w:pPr>
        <w:widowControl/>
        <w:jc w:val="center"/>
        <w:rPr>
          <w:rFonts w:asciiTheme="minorHAnsi" w:hAnsiTheme="minorHAnsi" w:cstheme="minorHAnsi"/>
          <w:b/>
        </w:rPr>
      </w:pPr>
    </w:p>
    <w:p w14:paraId="37D3AF06" w14:textId="77777777" w:rsidR="000A01B3" w:rsidRDefault="00DC43C2">
      <w:pPr>
        <w:pStyle w:val="Corpotesto"/>
        <w:spacing w:line="360" w:lineRule="auto"/>
        <w:ind w:right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 __</w:t>
      </w:r>
      <w:r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_____</w:t>
      </w:r>
      <w:r>
        <w:rPr>
          <w:rFonts w:asciiTheme="minorHAnsi" w:hAnsiTheme="minorHAnsi" w:cstheme="minorHAnsi"/>
          <w:sz w:val="22"/>
          <w:szCs w:val="22"/>
        </w:rPr>
        <w:t>_________________</w:t>
      </w:r>
      <w:r>
        <w:rPr>
          <w:rFonts w:asciiTheme="minorHAnsi" w:hAnsiTheme="minorHAnsi" w:cstheme="minorHAnsi"/>
          <w:sz w:val="22"/>
          <w:szCs w:val="22"/>
        </w:rPr>
        <w:t>___ nato/a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 il </w:t>
      </w:r>
      <w:r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_/__/__</w:t>
      </w:r>
    </w:p>
    <w:p w14:paraId="4EEE5DA8" w14:textId="77777777" w:rsidR="000A01B3" w:rsidRDefault="00DC43C2">
      <w:pPr>
        <w:pStyle w:val="Corpotesto"/>
        <w:spacing w:line="360" w:lineRule="auto"/>
        <w:ind w:right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 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</w:t>
      </w:r>
      <w:r>
        <w:rPr>
          <w:rFonts w:asciiTheme="minorHAnsi" w:hAnsiTheme="minorHAnsi" w:cstheme="minorHAnsi"/>
          <w:sz w:val="22"/>
          <w:szCs w:val="22"/>
        </w:rPr>
        <w:t xml:space="preserve">__ nato/a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__________________________ il __/__/__</w:t>
      </w:r>
    </w:p>
    <w:p w14:paraId="298BE620" w14:textId="77777777" w:rsidR="000A01B3" w:rsidRDefault="00DC43C2">
      <w:pPr>
        <w:pStyle w:val="Corpotesto"/>
        <w:spacing w:line="360" w:lineRule="auto"/>
        <w:ind w:right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Genitori d</w:t>
      </w:r>
      <w:r>
        <w:rPr>
          <w:rFonts w:asciiTheme="minorHAnsi" w:hAnsiTheme="minorHAnsi" w:cstheme="minorHAnsi"/>
          <w:sz w:val="22"/>
          <w:szCs w:val="22"/>
        </w:rPr>
        <w:t>ell’alunno/a</w:t>
      </w:r>
      <w:r>
        <w:rPr>
          <w:rFonts w:asciiTheme="minorHAnsi" w:hAnsiTheme="minorHAnsi" w:cstheme="minorHAnsi"/>
          <w:sz w:val="22"/>
          <w:szCs w:val="22"/>
        </w:rPr>
        <w:t xml:space="preserve"> 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______ nato/a _________________________ il __/__/__</w:t>
      </w:r>
    </w:p>
    <w:p w14:paraId="77082945" w14:textId="77777777" w:rsidR="000A01B3" w:rsidRDefault="00DC43C2">
      <w:pPr>
        <w:pStyle w:val="Corpotesto"/>
        <w:ind w:right="-5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Frequentante la classe _</w:t>
      </w:r>
      <w:r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>__ sez. ___ di Scuola Secondaria di I grado per l’a.s. 202</w:t>
      </w:r>
      <w:r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-202</w:t>
      </w:r>
      <w:r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, sotto la propria personale responsabilità ai sensi degli artt. 46 e 47 del D.P.R. 445/2000 e consapevole/i delle sanzioni penali previste dall’art. 76 dello stesso, nonché delle conseguenze di cui all’art. 75 comma 1 del medesimo decreto, nel caso di dichiarazioni mendaci, compilano la seguente griglia di autovalutazione:</w:t>
      </w:r>
    </w:p>
    <w:p w14:paraId="0F243F7E" w14:textId="77777777" w:rsidR="000A01B3" w:rsidRDefault="000A01B3">
      <w:pPr>
        <w:pStyle w:val="Corpotesto"/>
        <w:spacing w:before="3"/>
        <w:jc w:val="both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7"/>
        <w:gridCol w:w="1613"/>
        <w:gridCol w:w="1269"/>
      </w:tblGrid>
      <w:tr w:rsidR="000A01B3" w14:paraId="50159959" w14:textId="77777777">
        <w:trPr>
          <w:trHeight w:val="268"/>
          <w:jc w:val="center"/>
        </w:trPr>
        <w:tc>
          <w:tcPr>
            <w:tcW w:w="8569" w:type="dxa"/>
            <w:gridSpan w:val="3"/>
          </w:tcPr>
          <w:p w14:paraId="7CA48F2D" w14:textId="77777777" w:rsidR="000A01B3" w:rsidRDefault="00DC43C2">
            <w:pPr>
              <w:pStyle w:val="TableParagraph"/>
              <w:spacing w:line="248" w:lineRule="exact"/>
              <w:ind w:left="2470" w:right="2460"/>
              <w:jc w:val="both"/>
              <w:rPr>
                <w:b/>
              </w:rPr>
            </w:pPr>
            <w:r>
              <w:rPr>
                <w:b/>
                <w:spacing w:val="-1"/>
              </w:rPr>
              <w:t>GRIGLIA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VALUTAZIONE</w:t>
            </w:r>
          </w:p>
        </w:tc>
      </w:tr>
      <w:tr w:rsidR="000A01B3" w14:paraId="6D467D1F" w14:textId="77777777">
        <w:trPr>
          <w:trHeight w:val="537"/>
          <w:jc w:val="center"/>
        </w:trPr>
        <w:tc>
          <w:tcPr>
            <w:tcW w:w="5687" w:type="dxa"/>
          </w:tcPr>
          <w:p w14:paraId="67A8C9AA" w14:textId="77777777" w:rsidR="000A01B3" w:rsidRDefault="00DC43C2">
            <w:pPr>
              <w:pStyle w:val="TableParagraph"/>
              <w:spacing w:before="131"/>
              <w:ind w:leftChars="100" w:left="220"/>
              <w:jc w:val="both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FORMATIVI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SCIENTIFICI</w:t>
            </w:r>
          </w:p>
        </w:tc>
        <w:tc>
          <w:tcPr>
            <w:tcW w:w="1613" w:type="dxa"/>
          </w:tcPr>
          <w:p w14:paraId="514D72E5" w14:textId="77777777" w:rsidR="000A01B3" w:rsidRDefault="00DC43C2">
            <w:pPr>
              <w:pStyle w:val="TableParagraph"/>
              <w:spacing w:line="265" w:lineRule="exact"/>
              <w:ind w:left="96"/>
              <w:jc w:val="both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14:paraId="233DA9DD" w14:textId="77777777" w:rsidR="000A01B3" w:rsidRDefault="00DC43C2">
            <w:pPr>
              <w:pStyle w:val="TableParagraph"/>
              <w:spacing w:before="1" w:line="252" w:lineRule="exact"/>
              <w:ind w:left="45"/>
              <w:jc w:val="both"/>
              <w:rPr>
                <w:b/>
              </w:rPr>
            </w:pPr>
            <w:r>
              <w:rPr>
                <w:b/>
              </w:rPr>
              <w:t>candidato</w:t>
            </w:r>
          </w:p>
        </w:tc>
        <w:tc>
          <w:tcPr>
            <w:tcW w:w="1269" w:type="dxa"/>
          </w:tcPr>
          <w:p w14:paraId="0FAA41A1" w14:textId="77777777" w:rsidR="000A01B3" w:rsidRDefault="00DC43C2">
            <w:pPr>
              <w:pStyle w:val="TableParagraph"/>
              <w:spacing w:line="265" w:lineRule="exact"/>
              <w:ind w:left="8"/>
              <w:jc w:val="both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</w:p>
          <w:p w14:paraId="11A475C3" w14:textId="77777777" w:rsidR="000A01B3" w:rsidRDefault="00DC43C2">
            <w:pPr>
              <w:pStyle w:val="TableParagraph"/>
              <w:spacing w:before="1" w:line="252" w:lineRule="exact"/>
              <w:ind w:left="8"/>
              <w:jc w:val="both"/>
              <w:rPr>
                <w:b/>
              </w:rPr>
            </w:pPr>
            <w:r>
              <w:rPr>
                <w:b/>
              </w:rPr>
              <w:t>Commissione</w:t>
            </w:r>
          </w:p>
        </w:tc>
      </w:tr>
      <w:tr w:rsidR="000A01B3" w14:paraId="736103DC" w14:textId="77777777">
        <w:trPr>
          <w:trHeight w:val="842"/>
          <w:jc w:val="center"/>
        </w:trPr>
        <w:tc>
          <w:tcPr>
            <w:tcW w:w="5687" w:type="dxa"/>
          </w:tcPr>
          <w:p w14:paraId="443B12CF" w14:textId="77777777" w:rsidR="000A01B3" w:rsidRDefault="00DC43C2">
            <w:pPr>
              <w:widowControl/>
              <w:ind w:leftChars="100" w:left="220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Media dei voti conseguiti allo scrutinio finale dell’a.s. 202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4</w:t>
            </w: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/2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5</w:t>
            </w:r>
          </w:p>
          <w:p w14:paraId="294D757A" w14:textId="77777777" w:rsidR="000A01B3" w:rsidRDefault="00DC43C2">
            <w:pPr>
              <w:widowControl/>
              <w:ind w:leftChars="100" w:left="220"/>
            </w:pPr>
            <w:r>
              <w:rPr>
                <w:rFonts w:eastAsia="Garamond"/>
                <w:color w:val="000000"/>
                <w:lang w:val="en-US" w:eastAsia="zh-CN" w:bidi="ar"/>
              </w:rPr>
              <w:t xml:space="preserve">8 = pti 3 </w:t>
            </w:r>
          </w:p>
          <w:p w14:paraId="1BA0A0D7" w14:textId="77777777" w:rsidR="000A01B3" w:rsidRDefault="00DC43C2">
            <w:pPr>
              <w:widowControl/>
              <w:ind w:leftChars="100" w:left="220"/>
            </w:pPr>
            <w:r>
              <w:rPr>
                <w:rFonts w:eastAsia="Garamond"/>
                <w:color w:val="000000"/>
                <w:lang w:val="en-US" w:eastAsia="zh-CN" w:bidi="ar"/>
              </w:rPr>
              <w:t xml:space="preserve">9 = pti 4 </w:t>
            </w:r>
          </w:p>
          <w:p w14:paraId="7C471192" w14:textId="77777777" w:rsidR="000A01B3" w:rsidRDefault="00DC43C2">
            <w:pPr>
              <w:widowControl/>
              <w:ind w:leftChars="100" w:left="220"/>
            </w:pPr>
            <w:r>
              <w:rPr>
                <w:rFonts w:eastAsia="Garamond"/>
                <w:color w:val="000000"/>
                <w:lang w:val="en-US" w:eastAsia="zh-CN" w:bidi="ar"/>
              </w:rPr>
              <w:t>10 = pti 5</w:t>
            </w:r>
          </w:p>
          <w:p w14:paraId="4D7A1A74" w14:textId="77777777" w:rsidR="000A01B3" w:rsidRDefault="000A01B3">
            <w:pPr>
              <w:pStyle w:val="TableParagraph"/>
              <w:tabs>
                <w:tab w:val="left" w:pos="405"/>
                <w:tab w:val="left" w:pos="406"/>
              </w:tabs>
              <w:spacing w:before="1" w:line="263" w:lineRule="exact"/>
              <w:ind w:leftChars="100" w:left="220"/>
              <w:jc w:val="both"/>
            </w:pPr>
          </w:p>
        </w:tc>
        <w:tc>
          <w:tcPr>
            <w:tcW w:w="1613" w:type="dxa"/>
          </w:tcPr>
          <w:p w14:paraId="6055BD1D" w14:textId="77777777" w:rsidR="000A01B3" w:rsidRDefault="00DC43C2">
            <w:pPr>
              <w:widowControl/>
              <w:ind w:leftChars="100" w:left="220"/>
              <w:rPr>
                <w:rFonts w:eastAsia="Garamond"/>
                <w:color w:val="000000"/>
                <w:lang w:val="en-US" w:eastAsia="zh-CN" w:bidi="ar"/>
              </w:rPr>
            </w:pPr>
            <w:r>
              <w:rPr>
                <w:rFonts w:eastAsia="Garamond"/>
                <w:color w:val="000000"/>
                <w:lang w:val="en-US" w:eastAsia="zh-CN" w:bidi="ar"/>
              </w:rPr>
              <w:t>I dati saranno acquisiti d’ufficio dalla Scheda di valutazione</w:t>
            </w:r>
          </w:p>
        </w:tc>
        <w:tc>
          <w:tcPr>
            <w:tcW w:w="1269" w:type="dxa"/>
          </w:tcPr>
          <w:p w14:paraId="5444EDBB" w14:textId="77777777" w:rsidR="000A01B3" w:rsidRDefault="000A01B3">
            <w:pPr>
              <w:pStyle w:val="TableParagraph"/>
              <w:jc w:val="both"/>
            </w:pPr>
          </w:p>
        </w:tc>
      </w:tr>
      <w:tr w:rsidR="000A01B3" w14:paraId="24DF6602" w14:textId="77777777">
        <w:trPr>
          <w:trHeight w:val="678"/>
          <w:jc w:val="center"/>
        </w:trPr>
        <w:tc>
          <w:tcPr>
            <w:tcW w:w="5687" w:type="dxa"/>
          </w:tcPr>
          <w:p w14:paraId="6BDE0275" w14:textId="77777777" w:rsidR="000A01B3" w:rsidRDefault="00DC43C2">
            <w:pPr>
              <w:pStyle w:val="TableParagraph"/>
              <w:spacing w:before="1" w:line="252" w:lineRule="exact"/>
              <w:ind w:leftChars="100" w:left="220"/>
              <w:jc w:val="both"/>
              <w:rPr>
                <w:b/>
              </w:rPr>
            </w:pPr>
            <w:r>
              <w:rPr>
                <w:b/>
              </w:rPr>
              <w:t xml:space="preserve">Voto di inglese </w:t>
            </w:r>
            <w:r>
              <w:rPr>
                <w:rFonts w:eastAsia="SimSun"/>
                <w:b/>
                <w:color w:val="000000"/>
                <w:lang w:val="en-US" w:eastAsia="zh-CN" w:bidi="ar"/>
              </w:rPr>
              <w:t>allo scrutinio finale dell’a.s. 202</w:t>
            </w:r>
            <w:r>
              <w:rPr>
                <w:rFonts w:eastAsia="SimSun"/>
                <w:b/>
                <w:color w:val="000000"/>
                <w:lang w:eastAsia="zh-CN" w:bidi="ar"/>
              </w:rPr>
              <w:t>4</w:t>
            </w:r>
            <w:r>
              <w:rPr>
                <w:rFonts w:eastAsia="SimSun"/>
                <w:b/>
                <w:color w:val="000000"/>
                <w:lang w:val="en-US" w:eastAsia="zh-CN" w:bidi="ar"/>
              </w:rPr>
              <w:t>/2</w:t>
            </w:r>
            <w:r>
              <w:rPr>
                <w:rFonts w:eastAsia="SimSun"/>
                <w:b/>
                <w:color w:val="000000"/>
                <w:lang w:eastAsia="zh-CN" w:bidi="ar"/>
              </w:rPr>
              <w:t>5</w:t>
            </w:r>
          </w:p>
          <w:p w14:paraId="3F114627" w14:textId="77777777" w:rsidR="000A01B3" w:rsidRDefault="00DC43C2">
            <w:pPr>
              <w:widowControl/>
              <w:ind w:leftChars="100" w:left="220"/>
            </w:pPr>
            <w:r>
              <w:rPr>
                <w:rFonts w:eastAsia="Garamond"/>
                <w:color w:val="000000"/>
                <w:lang w:val="en-US" w:eastAsia="zh-CN" w:bidi="ar"/>
              </w:rPr>
              <w:t xml:space="preserve">8 = pti 3 </w:t>
            </w:r>
          </w:p>
          <w:p w14:paraId="14BD258E" w14:textId="77777777" w:rsidR="000A01B3" w:rsidRDefault="00DC43C2">
            <w:pPr>
              <w:widowControl/>
              <w:ind w:leftChars="100" w:left="220"/>
            </w:pPr>
            <w:r>
              <w:rPr>
                <w:rFonts w:eastAsia="Garamond"/>
                <w:color w:val="000000"/>
                <w:lang w:val="en-US" w:eastAsia="zh-CN" w:bidi="ar"/>
              </w:rPr>
              <w:t xml:space="preserve">9 = pti 4 </w:t>
            </w:r>
          </w:p>
          <w:p w14:paraId="375674D4" w14:textId="77777777" w:rsidR="000A01B3" w:rsidRDefault="00DC43C2">
            <w:pPr>
              <w:widowControl/>
              <w:ind w:leftChars="100" w:left="220"/>
            </w:pPr>
            <w:r>
              <w:rPr>
                <w:rFonts w:eastAsia="Garamond"/>
                <w:color w:val="000000"/>
                <w:lang w:val="en-US" w:eastAsia="zh-CN" w:bidi="ar"/>
              </w:rPr>
              <w:t>10 = pti 5</w:t>
            </w:r>
          </w:p>
          <w:p w14:paraId="0ACCC45B" w14:textId="77777777" w:rsidR="000A01B3" w:rsidRDefault="000A01B3">
            <w:pPr>
              <w:pStyle w:val="TableParagraph"/>
              <w:spacing w:before="1" w:line="252" w:lineRule="exact"/>
              <w:ind w:leftChars="100" w:left="220"/>
              <w:jc w:val="both"/>
              <w:rPr>
                <w:b/>
              </w:rPr>
            </w:pPr>
          </w:p>
        </w:tc>
        <w:tc>
          <w:tcPr>
            <w:tcW w:w="1613" w:type="dxa"/>
          </w:tcPr>
          <w:p w14:paraId="6C959AA4" w14:textId="77777777" w:rsidR="000A01B3" w:rsidRDefault="00DC43C2">
            <w:pPr>
              <w:widowControl/>
              <w:ind w:leftChars="100" w:left="220"/>
              <w:rPr>
                <w:rFonts w:eastAsia="Garamond"/>
                <w:color w:val="000000"/>
                <w:lang w:val="en-US" w:eastAsia="zh-CN" w:bidi="ar"/>
              </w:rPr>
            </w:pPr>
            <w:r>
              <w:rPr>
                <w:rFonts w:eastAsia="Garamond"/>
                <w:color w:val="000000"/>
                <w:lang w:val="en-US" w:eastAsia="zh-CN" w:bidi="ar"/>
              </w:rPr>
              <w:t>I dati saranno acquisiti d’ufficio dalla Scheda di valutazione</w:t>
            </w:r>
          </w:p>
        </w:tc>
        <w:tc>
          <w:tcPr>
            <w:tcW w:w="1269" w:type="dxa"/>
          </w:tcPr>
          <w:p w14:paraId="425A7FA3" w14:textId="77777777" w:rsidR="000A01B3" w:rsidRDefault="000A01B3">
            <w:pPr>
              <w:pStyle w:val="TableParagraph"/>
              <w:jc w:val="both"/>
            </w:pPr>
          </w:p>
        </w:tc>
      </w:tr>
      <w:tr w:rsidR="000A01B3" w14:paraId="109A1E5A" w14:textId="77777777">
        <w:trPr>
          <w:trHeight w:val="1075"/>
          <w:jc w:val="center"/>
        </w:trPr>
        <w:tc>
          <w:tcPr>
            <w:tcW w:w="5687" w:type="dxa"/>
          </w:tcPr>
          <w:p w14:paraId="295933BE" w14:textId="77777777" w:rsidR="000A01B3" w:rsidRDefault="00DC43C2">
            <w:pPr>
              <w:pStyle w:val="TableParagraph"/>
              <w:spacing w:line="252" w:lineRule="exact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 xml:space="preserve">Voto di condotta </w:t>
            </w:r>
            <w:r>
              <w:rPr>
                <w:rFonts w:eastAsia="SimSun"/>
                <w:b/>
                <w:color w:val="000000"/>
                <w:lang w:val="en-US" w:eastAsia="zh-CN" w:bidi="ar"/>
              </w:rPr>
              <w:t>allo scrutinio finale dell’a.s. 202</w:t>
            </w:r>
            <w:r>
              <w:rPr>
                <w:rFonts w:eastAsia="SimSun"/>
                <w:b/>
                <w:color w:val="000000"/>
                <w:lang w:eastAsia="zh-CN" w:bidi="ar"/>
              </w:rPr>
              <w:t>4</w:t>
            </w:r>
            <w:r>
              <w:rPr>
                <w:rFonts w:eastAsia="SimSun"/>
                <w:b/>
                <w:color w:val="000000"/>
                <w:lang w:val="en-US" w:eastAsia="zh-CN" w:bidi="ar"/>
              </w:rPr>
              <w:t>/2</w:t>
            </w:r>
            <w:r>
              <w:rPr>
                <w:rFonts w:eastAsia="SimSun"/>
                <w:b/>
                <w:color w:val="000000"/>
                <w:lang w:eastAsia="zh-CN" w:bidi="ar"/>
              </w:rPr>
              <w:t>5</w:t>
            </w:r>
          </w:p>
          <w:p w14:paraId="5E22D1C5" w14:textId="77777777" w:rsidR="000A01B3" w:rsidRDefault="00DC43C2">
            <w:pPr>
              <w:widowControl/>
              <w:ind w:leftChars="100" w:left="220"/>
            </w:pPr>
            <w:r>
              <w:rPr>
                <w:rFonts w:eastAsia="Garamond"/>
                <w:color w:val="000000"/>
                <w:lang w:val="en-US" w:eastAsia="zh-CN" w:bidi="ar"/>
              </w:rPr>
              <w:t xml:space="preserve">8 = pti 3 </w:t>
            </w:r>
          </w:p>
          <w:p w14:paraId="78D652EC" w14:textId="77777777" w:rsidR="000A01B3" w:rsidRDefault="00DC43C2">
            <w:pPr>
              <w:widowControl/>
              <w:ind w:leftChars="100" w:left="220"/>
            </w:pPr>
            <w:r>
              <w:rPr>
                <w:rFonts w:eastAsia="Garamond"/>
                <w:color w:val="000000"/>
                <w:lang w:val="en-US" w:eastAsia="zh-CN" w:bidi="ar"/>
              </w:rPr>
              <w:t xml:space="preserve">9 = pti 4 </w:t>
            </w:r>
          </w:p>
          <w:p w14:paraId="51381833" w14:textId="77777777" w:rsidR="000A01B3" w:rsidRDefault="00DC43C2">
            <w:pPr>
              <w:widowControl/>
              <w:ind w:leftChars="100" w:left="220"/>
            </w:pPr>
            <w:r>
              <w:rPr>
                <w:rFonts w:eastAsia="Garamond"/>
                <w:color w:val="000000"/>
                <w:lang w:val="en-US" w:eastAsia="zh-CN" w:bidi="ar"/>
              </w:rPr>
              <w:t>10 = pti 5</w:t>
            </w:r>
          </w:p>
          <w:p w14:paraId="70054F17" w14:textId="77777777" w:rsidR="000A01B3" w:rsidRDefault="000A01B3">
            <w:pPr>
              <w:pStyle w:val="TableParagraph"/>
              <w:spacing w:line="252" w:lineRule="exact"/>
              <w:ind w:leftChars="100" w:left="220" w:rightChars="99" w:right="218"/>
              <w:jc w:val="both"/>
              <w:rPr>
                <w:b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16B81B25" w14:textId="77777777" w:rsidR="000A01B3" w:rsidRDefault="00DC43C2">
            <w:pPr>
              <w:widowControl/>
              <w:ind w:leftChars="100" w:left="220"/>
              <w:rPr>
                <w:rFonts w:eastAsia="Garamond"/>
                <w:color w:val="000000"/>
                <w:lang w:val="en-US" w:eastAsia="zh-CN" w:bidi="ar"/>
              </w:rPr>
            </w:pPr>
            <w:r>
              <w:rPr>
                <w:rFonts w:eastAsia="Garamond"/>
                <w:color w:val="000000"/>
                <w:lang w:val="en-US" w:eastAsia="zh-CN" w:bidi="ar"/>
              </w:rPr>
              <w:t>I dati saranno acquisiti d’ufficio dalla Scheda di valutazione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2FF62299" w14:textId="77777777" w:rsidR="000A01B3" w:rsidRDefault="000A01B3">
            <w:pPr>
              <w:pStyle w:val="TableParagraph"/>
              <w:jc w:val="both"/>
            </w:pPr>
          </w:p>
        </w:tc>
      </w:tr>
      <w:tr w:rsidR="000A01B3" w14:paraId="25598DBE" w14:textId="77777777">
        <w:trPr>
          <w:trHeight w:val="268"/>
          <w:jc w:val="center"/>
        </w:trPr>
        <w:tc>
          <w:tcPr>
            <w:tcW w:w="5687" w:type="dxa"/>
            <w:tcBorders>
              <w:right w:val="single" w:sz="4" w:space="0" w:color="auto"/>
            </w:tcBorders>
          </w:tcPr>
          <w:p w14:paraId="038B2336" w14:textId="77777777" w:rsidR="000A01B3" w:rsidRDefault="00DC43C2">
            <w:pPr>
              <w:pStyle w:val="TableParagraph"/>
              <w:spacing w:line="265" w:lineRule="exact"/>
              <w:ind w:leftChars="100" w:left="220" w:rightChars="99" w:right="218"/>
              <w:jc w:val="both"/>
            </w:pPr>
            <w:r>
              <w:rPr>
                <w:b/>
              </w:rPr>
              <w:t xml:space="preserve">Attestato e/o </w:t>
            </w:r>
            <w:r>
              <w:rPr>
                <w:b/>
              </w:rPr>
              <w:t>Certificazione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6"/>
              </w:rPr>
              <w:t xml:space="preserve">in una </w:t>
            </w:r>
            <w:r>
              <w:rPr>
                <w:b/>
              </w:rPr>
              <w:t>lingua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straniera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secondo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QCER,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livelli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A1, A2, </w:t>
            </w:r>
            <w:r>
              <w:rPr>
                <w:b/>
              </w:rPr>
              <w:t>B1,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B2,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C1</w:t>
            </w:r>
            <w:r>
              <w:rPr>
                <w:b/>
                <w:spacing w:val="-1"/>
              </w:rPr>
              <w:t xml:space="preserve"> </w:t>
            </w:r>
            <w:r>
              <w:t>(punti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per ogni certificazione,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t xml:space="preserve"> di</w:t>
            </w:r>
            <w:r>
              <w:rPr>
                <w:spacing w:val="-2"/>
              </w:rPr>
              <w:t xml:space="preserve"> </w:t>
            </w:r>
            <w:r>
              <w:t>5)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9128" w14:textId="77777777" w:rsidR="000A01B3" w:rsidRDefault="000A01B3">
            <w:pPr>
              <w:pStyle w:val="TableParagraph"/>
              <w:jc w:val="both"/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76A66" w14:textId="77777777" w:rsidR="000A01B3" w:rsidRDefault="000A01B3">
            <w:pPr>
              <w:pStyle w:val="TableParagraph"/>
              <w:jc w:val="both"/>
              <w:rPr>
                <w:color w:val="000000"/>
              </w:rPr>
            </w:pPr>
          </w:p>
        </w:tc>
      </w:tr>
      <w:tr w:rsidR="000A01B3" w14:paraId="573EDC16" w14:textId="77777777">
        <w:trPr>
          <w:trHeight w:val="537"/>
          <w:jc w:val="center"/>
        </w:trPr>
        <w:tc>
          <w:tcPr>
            <w:tcW w:w="5687" w:type="dxa"/>
          </w:tcPr>
          <w:p w14:paraId="779F7ED2" w14:textId="77777777" w:rsidR="000A01B3" w:rsidRDefault="00DC43C2">
            <w:pPr>
              <w:widowControl/>
              <w:ind w:firstLineChars="100" w:firstLine="224"/>
              <w:rPr>
                <w:b/>
              </w:rPr>
            </w:pPr>
            <w:r>
              <w:rPr>
                <w:b/>
                <w:lang w:val="en-US" w:eastAsia="zh-CN"/>
              </w:rPr>
              <w:t xml:space="preserve">Redditto ISEE </w:t>
            </w:r>
          </w:p>
          <w:p w14:paraId="3CD14576" w14:textId="77777777" w:rsidR="000A01B3" w:rsidRDefault="00DC43C2">
            <w:pPr>
              <w:widowControl/>
              <w:ind w:leftChars="100" w:left="220"/>
              <w:rPr>
                <w:rFonts w:eastAsia="Garamond"/>
                <w:color w:val="000000"/>
                <w:lang w:val="en-US" w:eastAsia="zh-CN" w:bidi="ar"/>
              </w:rPr>
            </w:pPr>
            <w:r>
              <w:rPr>
                <w:rFonts w:eastAsia="Garamond"/>
                <w:color w:val="000000"/>
                <w:lang w:val="en-US" w:eastAsia="zh-CN" w:bidi="ar"/>
              </w:rPr>
              <w:t xml:space="preserve">da 0 a 4.999 </w:t>
            </w:r>
            <w:r>
              <w:rPr>
                <w:rFonts w:eastAsia="Garamond"/>
                <w:color w:val="000000"/>
                <w:lang w:eastAsia="zh-CN" w:bidi="ar"/>
              </w:rPr>
              <w:t xml:space="preserve">- punti </w:t>
            </w:r>
            <w:r>
              <w:rPr>
                <w:rFonts w:eastAsia="Garamond"/>
                <w:color w:val="000000"/>
                <w:lang w:eastAsia="zh-CN" w:bidi="ar"/>
              </w:rPr>
              <w:t>6</w:t>
            </w:r>
            <w:r>
              <w:rPr>
                <w:rFonts w:eastAsia="Garamond"/>
                <w:color w:val="000000"/>
                <w:lang w:val="en-US" w:eastAsia="zh-CN" w:bidi="ar"/>
              </w:rPr>
              <w:t xml:space="preserve"> </w:t>
            </w:r>
          </w:p>
          <w:p w14:paraId="43628D6B" w14:textId="77777777" w:rsidR="000A01B3" w:rsidRDefault="00DC43C2">
            <w:pPr>
              <w:widowControl/>
              <w:ind w:leftChars="100" w:left="220"/>
              <w:rPr>
                <w:rFonts w:eastAsia="Garamond"/>
                <w:color w:val="000000"/>
                <w:lang w:val="en-US" w:eastAsia="zh-CN" w:bidi="ar"/>
              </w:rPr>
            </w:pPr>
            <w:r>
              <w:rPr>
                <w:rFonts w:eastAsia="Garamond"/>
                <w:color w:val="000000"/>
                <w:lang w:val="en-US" w:eastAsia="zh-CN" w:bidi="ar"/>
              </w:rPr>
              <w:t xml:space="preserve">da 5.000 a 9.999 </w:t>
            </w:r>
            <w:r>
              <w:rPr>
                <w:rFonts w:eastAsia="Garamond"/>
                <w:color w:val="000000"/>
                <w:lang w:eastAsia="zh-CN" w:bidi="ar"/>
              </w:rPr>
              <w:t xml:space="preserve">- punti </w:t>
            </w:r>
            <w:r>
              <w:rPr>
                <w:rFonts w:eastAsia="Garamond"/>
                <w:color w:val="000000"/>
                <w:lang w:eastAsia="zh-CN" w:bidi="ar"/>
              </w:rPr>
              <w:t>5</w:t>
            </w:r>
            <w:r>
              <w:rPr>
                <w:rFonts w:eastAsia="Garamond"/>
                <w:color w:val="000000"/>
                <w:lang w:val="en-US" w:eastAsia="zh-CN" w:bidi="ar"/>
              </w:rPr>
              <w:t xml:space="preserve"> </w:t>
            </w:r>
          </w:p>
          <w:p w14:paraId="36D81BA3" w14:textId="77777777" w:rsidR="000A01B3" w:rsidRDefault="00DC43C2">
            <w:pPr>
              <w:widowControl/>
              <w:ind w:leftChars="100" w:left="220"/>
              <w:rPr>
                <w:rFonts w:eastAsia="Garamond"/>
                <w:color w:val="000000"/>
                <w:lang w:eastAsia="zh-CN" w:bidi="ar"/>
              </w:rPr>
            </w:pPr>
            <w:r>
              <w:rPr>
                <w:rFonts w:eastAsia="Garamond"/>
                <w:color w:val="000000"/>
                <w:lang w:val="en-US" w:eastAsia="zh-CN" w:bidi="ar"/>
              </w:rPr>
              <w:t xml:space="preserve">da 10.000 a 14.999 </w:t>
            </w:r>
            <w:r>
              <w:rPr>
                <w:rFonts w:eastAsia="Garamond"/>
                <w:color w:val="000000"/>
                <w:lang w:eastAsia="zh-CN" w:bidi="ar"/>
              </w:rPr>
              <w:t xml:space="preserve">- punti </w:t>
            </w:r>
            <w:r>
              <w:rPr>
                <w:rFonts w:eastAsia="Garamond"/>
                <w:color w:val="000000"/>
                <w:lang w:eastAsia="zh-CN" w:bidi="ar"/>
              </w:rPr>
              <w:t>4</w:t>
            </w:r>
          </w:p>
          <w:p w14:paraId="1BA906EC" w14:textId="77777777" w:rsidR="000A01B3" w:rsidRDefault="00DC43C2">
            <w:pPr>
              <w:widowControl/>
              <w:ind w:leftChars="100" w:left="220"/>
              <w:rPr>
                <w:rFonts w:eastAsia="Garamond"/>
                <w:color w:val="000000"/>
                <w:lang w:val="en-US" w:eastAsia="zh-CN" w:bidi="ar"/>
              </w:rPr>
            </w:pPr>
            <w:r>
              <w:rPr>
                <w:rFonts w:eastAsia="Garamond"/>
                <w:color w:val="000000"/>
                <w:lang w:val="en-US" w:eastAsia="zh-CN" w:bidi="ar"/>
              </w:rPr>
              <w:t xml:space="preserve">da 15.000 a 19.999 </w:t>
            </w:r>
            <w:r>
              <w:rPr>
                <w:rFonts w:eastAsia="Garamond"/>
                <w:color w:val="000000"/>
                <w:lang w:eastAsia="zh-CN" w:bidi="ar"/>
              </w:rPr>
              <w:t xml:space="preserve">- punti </w:t>
            </w:r>
            <w:r>
              <w:rPr>
                <w:rFonts w:eastAsia="Garamond"/>
                <w:color w:val="000000"/>
                <w:lang w:eastAsia="zh-CN" w:bidi="ar"/>
              </w:rPr>
              <w:t>3</w:t>
            </w:r>
            <w:r>
              <w:rPr>
                <w:rFonts w:eastAsia="Garamond"/>
                <w:color w:val="000000"/>
                <w:lang w:val="en-US" w:eastAsia="zh-CN" w:bidi="ar"/>
              </w:rPr>
              <w:t xml:space="preserve"> </w:t>
            </w:r>
          </w:p>
          <w:p w14:paraId="3E7B42E2" w14:textId="77777777" w:rsidR="000A01B3" w:rsidRDefault="00DC43C2">
            <w:pPr>
              <w:widowControl/>
              <w:ind w:leftChars="100" w:left="220"/>
              <w:rPr>
                <w:rFonts w:eastAsia="Garamond"/>
                <w:color w:val="000000"/>
                <w:lang w:val="en-US" w:eastAsia="zh-CN" w:bidi="ar"/>
              </w:rPr>
            </w:pPr>
            <w:r>
              <w:rPr>
                <w:rFonts w:eastAsia="Garamond"/>
                <w:color w:val="000000"/>
                <w:lang w:val="en-US" w:eastAsia="zh-CN" w:bidi="ar"/>
              </w:rPr>
              <w:t xml:space="preserve">da 20.000 a 24.999 </w:t>
            </w:r>
            <w:r>
              <w:rPr>
                <w:rFonts w:eastAsia="Garamond"/>
                <w:color w:val="000000"/>
                <w:lang w:eastAsia="zh-CN" w:bidi="ar"/>
              </w:rPr>
              <w:t xml:space="preserve">- punti </w:t>
            </w:r>
            <w:r>
              <w:rPr>
                <w:rFonts w:eastAsia="Garamond"/>
                <w:color w:val="000000"/>
                <w:lang w:eastAsia="zh-CN" w:bidi="ar"/>
              </w:rPr>
              <w:t>2</w:t>
            </w:r>
            <w:r>
              <w:rPr>
                <w:rFonts w:eastAsia="Garamond"/>
                <w:color w:val="000000"/>
                <w:lang w:val="en-US" w:eastAsia="zh-CN" w:bidi="ar"/>
              </w:rPr>
              <w:t xml:space="preserve"> </w:t>
            </w:r>
          </w:p>
          <w:p w14:paraId="19C1A5F4" w14:textId="77777777" w:rsidR="000A01B3" w:rsidRDefault="00DC43C2">
            <w:pPr>
              <w:widowControl/>
              <w:ind w:leftChars="100" w:left="220"/>
              <w:rPr>
                <w:rFonts w:eastAsia="Garamond"/>
                <w:color w:val="000000"/>
                <w:lang w:val="en-US" w:eastAsia="zh-CN" w:bidi="ar"/>
              </w:rPr>
            </w:pPr>
            <w:r>
              <w:rPr>
                <w:rFonts w:eastAsia="Garamond"/>
                <w:color w:val="000000"/>
                <w:lang w:val="en-US" w:eastAsia="zh-CN" w:bidi="ar"/>
              </w:rPr>
              <w:t xml:space="preserve">da 25.000 a 29.999 </w:t>
            </w:r>
            <w:r>
              <w:rPr>
                <w:rFonts w:eastAsia="Garamond"/>
                <w:color w:val="000000"/>
                <w:lang w:eastAsia="zh-CN" w:bidi="ar"/>
              </w:rPr>
              <w:t xml:space="preserve">- punti </w:t>
            </w:r>
            <w:r>
              <w:rPr>
                <w:rFonts w:eastAsia="Garamond"/>
                <w:color w:val="000000"/>
                <w:lang w:eastAsia="zh-CN" w:bidi="ar"/>
              </w:rPr>
              <w:t>1</w:t>
            </w:r>
            <w:r>
              <w:rPr>
                <w:rFonts w:eastAsia="Garamond"/>
                <w:color w:val="000000"/>
                <w:lang w:val="en-US" w:eastAsia="zh-CN" w:bidi="ar"/>
              </w:rPr>
              <w:t xml:space="preserve"> </w:t>
            </w:r>
          </w:p>
          <w:p w14:paraId="350850EA" w14:textId="77777777" w:rsidR="000A01B3" w:rsidRDefault="000A01B3">
            <w:pPr>
              <w:widowControl/>
              <w:ind w:leftChars="100" w:left="220"/>
              <w:rPr>
                <w:rFonts w:eastAsia="Garamond"/>
                <w:color w:val="000000"/>
                <w:lang w:val="en-US" w:eastAsia="zh-CN" w:bidi="ar"/>
              </w:rPr>
            </w:pPr>
          </w:p>
          <w:p w14:paraId="1B150198" w14:textId="77777777" w:rsidR="000A01B3" w:rsidRDefault="000A01B3">
            <w:pPr>
              <w:pStyle w:val="TableParagraph"/>
              <w:spacing w:line="252" w:lineRule="exact"/>
              <w:ind w:leftChars="100" w:left="220" w:rightChars="99" w:right="218"/>
              <w:jc w:val="both"/>
            </w:pPr>
          </w:p>
        </w:tc>
        <w:tc>
          <w:tcPr>
            <w:tcW w:w="1613" w:type="dxa"/>
          </w:tcPr>
          <w:p w14:paraId="0FEADCDE" w14:textId="77777777" w:rsidR="000A01B3" w:rsidRDefault="000A01B3">
            <w:pPr>
              <w:pStyle w:val="TableParagraph"/>
              <w:jc w:val="both"/>
            </w:pPr>
          </w:p>
        </w:tc>
        <w:tc>
          <w:tcPr>
            <w:tcW w:w="1269" w:type="dxa"/>
          </w:tcPr>
          <w:p w14:paraId="4027F06A" w14:textId="77777777" w:rsidR="000A01B3" w:rsidRDefault="000A01B3">
            <w:pPr>
              <w:pStyle w:val="TableParagraph"/>
              <w:jc w:val="both"/>
            </w:pPr>
          </w:p>
        </w:tc>
      </w:tr>
      <w:tr w:rsidR="000A01B3" w14:paraId="1D14834A" w14:textId="77777777">
        <w:trPr>
          <w:trHeight w:val="415"/>
          <w:jc w:val="center"/>
        </w:trPr>
        <w:tc>
          <w:tcPr>
            <w:tcW w:w="5687" w:type="dxa"/>
          </w:tcPr>
          <w:p w14:paraId="218E2012" w14:textId="77777777" w:rsidR="000A01B3" w:rsidRDefault="00DC43C2">
            <w:pPr>
              <w:pStyle w:val="TableParagraph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 xml:space="preserve">Partecipazione a corsi finanziati con PNRR,  </w:t>
            </w:r>
            <w:r>
              <w:rPr>
                <w:b/>
              </w:rPr>
              <w:t>PON,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POR,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</w:rPr>
              <w:t>OF,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POLO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Regionale,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Miur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nell’a.s. 2024/25 e 2023/24 </w:t>
            </w:r>
            <w:r>
              <w:t>(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punt</w:t>
            </w:r>
            <w:r>
              <w:t xml:space="preserve">o per corso,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punti)</w:t>
            </w:r>
            <w:r>
              <w:t xml:space="preserve"> </w:t>
            </w:r>
          </w:p>
        </w:tc>
        <w:tc>
          <w:tcPr>
            <w:tcW w:w="1613" w:type="dxa"/>
          </w:tcPr>
          <w:p w14:paraId="6471117A" w14:textId="77777777" w:rsidR="000A01B3" w:rsidRDefault="000A01B3">
            <w:pPr>
              <w:pStyle w:val="TableParagraph"/>
              <w:jc w:val="both"/>
            </w:pPr>
          </w:p>
        </w:tc>
        <w:tc>
          <w:tcPr>
            <w:tcW w:w="1269" w:type="dxa"/>
          </w:tcPr>
          <w:p w14:paraId="60B86556" w14:textId="77777777" w:rsidR="000A01B3" w:rsidRDefault="000A01B3">
            <w:pPr>
              <w:pStyle w:val="TableParagraph"/>
              <w:jc w:val="both"/>
            </w:pPr>
          </w:p>
        </w:tc>
      </w:tr>
      <w:tr w:rsidR="000A01B3" w14:paraId="7A6F40F7" w14:textId="77777777">
        <w:trPr>
          <w:trHeight w:val="415"/>
          <w:jc w:val="center"/>
        </w:trPr>
        <w:tc>
          <w:tcPr>
            <w:tcW w:w="5687" w:type="dxa"/>
          </w:tcPr>
          <w:p w14:paraId="36FD68B4" w14:textId="77777777" w:rsidR="000A01B3" w:rsidRDefault="00DC43C2">
            <w:pPr>
              <w:pStyle w:val="TableParagraph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>Elaborato</w:t>
            </w:r>
            <w:r>
              <w:rPr>
                <w:b/>
              </w:rPr>
              <w:t>di presentazione motivazionale</w:t>
            </w:r>
            <w:r>
              <w:rPr>
                <w:b/>
              </w:rPr>
              <w:t xml:space="preserve"> dello studente</w:t>
            </w:r>
          </w:p>
          <w:p w14:paraId="32A68B6C" w14:textId="77777777" w:rsidR="000A01B3" w:rsidRDefault="00DC43C2">
            <w:pPr>
              <w:pStyle w:val="TableParagraph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>(punti da 1 a 10)</w:t>
            </w:r>
          </w:p>
        </w:tc>
        <w:tc>
          <w:tcPr>
            <w:tcW w:w="1613" w:type="dxa"/>
          </w:tcPr>
          <w:p w14:paraId="3A3F7365" w14:textId="77777777" w:rsidR="000A01B3" w:rsidRDefault="00DC43C2">
            <w:pPr>
              <w:widowControl/>
              <w:ind w:leftChars="100" w:left="220"/>
              <w:rPr>
                <w:rFonts w:eastAsia="Garamond"/>
                <w:color w:val="000000"/>
                <w:lang w:val="en-US" w:eastAsia="zh-CN" w:bidi="ar"/>
              </w:rPr>
            </w:pPr>
            <w:r>
              <w:rPr>
                <w:rFonts w:eastAsia="Garamond"/>
                <w:color w:val="000000"/>
                <w:lang w:val="en-US" w:eastAsia="zh-CN" w:bidi="ar"/>
              </w:rPr>
              <w:t>Punteggio a cura dalla Commissione</w:t>
            </w:r>
          </w:p>
        </w:tc>
        <w:tc>
          <w:tcPr>
            <w:tcW w:w="1269" w:type="dxa"/>
          </w:tcPr>
          <w:p w14:paraId="2F3AB645" w14:textId="77777777" w:rsidR="000A01B3" w:rsidRDefault="000A01B3">
            <w:pPr>
              <w:widowControl/>
              <w:ind w:leftChars="100" w:left="220"/>
              <w:rPr>
                <w:rFonts w:eastAsia="Garamond"/>
                <w:color w:val="000000"/>
                <w:lang w:val="en-US" w:eastAsia="zh-CN" w:bidi="ar"/>
              </w:rPr>
            </w:pPr>
          </w:p>
        </w:tc>
      </w:tr>
      <w:tr w:rsidR="000A01B3" w14:paraId="1E169779" w14:textId="77777777">
        <w:trPr>
          <w:trHeight w:val="515"/>
          <w:jc w:val="center"/>
        </w:trPr>
        <w:tc>
          <w:tcPr>
            <w:tcW w:w="5687" w:type="dxa"/>
          </w:tcPr>
          <w:p w14:paraId="191C4403" w14:textId="77777777" w:rsidR="000A01B3" w:rsidRDefault="00DC43C2">
            <w:pPr>
              <w:pStyle w:val="TableParagraph"/>
              <w:spacing w:before="1" w:line="273" w:lineRule="exact"/>
              <w:ind w:leftChars="100" w:left="220" w:right="35"/>
              <w:jc w:val="both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COMPLESSIVO</w:t>
            </w:r>
          </w:p>
        </w:tc>
        <w:tc>
          <w:tcPr>
            <w:tcW w:w="1613" w:type="dxa"/>
          </w:tcPr>
          <w:p w14:paraId="6C69D95D" w14:textId="77777777" w:rsidR="000A01B3" w:rsidRDefault="000A01B3">
            <w:pPr>
              <w:pStyle w:val="TableParagraph"/>
              <w:jc w:val="both"/>
            </w:pPr>
          </w:p>
        </w:tc>
        <w:tc>
          <w:tcPr>
            <w:tcW w:w="1269" w:type="dxa"/>
          </w:tcPr>
          <w:p w14:paraId="33C4C06B" w14:textId="77777777" w:rsidR="000A01B3" w:rsidRDefault="000A01B3">
            <w:pPr>
              <w:pStyle w:val="TableParagraph"/>
              <w:jc w:val="both"/>
            </w:pPr>
          </w:p>
        </w:tc>
      </w:tr>
      <w:tr w:rsidR="000A01B3" w14:paraId="2BC82DF0" w14:textId="77777777">
        <w:trPr>
          <w:trHeight w:val="474"/>
          <w:jc w:val="center"/>
        </w:trPr>
        <w:tc>
          <w:tcPr>
            <w:tcW w:w="5687" w:type="dxa"/>
          </w:tcPr>
          <w:p w14:paraId="63BDC530" w14:textId="77777777" w:rsidR="000A01B3" w:rsidRDefault="00DC43C2">
            <w:pPr>
              <w:pStyle w:val="TableParagraph"/>
              <w:spacing w:before="1" w:line="273" w:lineRule="exact"/>
              <w:ind w:leftChars="100" w:left="220" w:right="35"/>
              <w:jc w:val="both"/>
              <w:rPr>
                <w:b/>
              </w:rPr>
            </w:pPr>
            <w:r>
              <w:rPr>
                <w:b/>
              </w:rPr>
              <w:t>CERTIFICAZIONE DSA</w:t>
            </w:r>
          </w:p>
        </w:tc>
        <w:tc>
          <w:tcPr>
            <w:tcW w:w="1613" w:type="dxa"/>
          </w:tcPr>
          <w:p w14:paraId="0242A02D" w14:textId="77777777" w:rsidR="000A01B3" w:rsidRDefault="00DC43C2">
            <w:pPr>
              <w:pStyle w:val="TableParagraph"/>
              <w:jc w:val="center"/>
            </w:pPr>
            <w:r>
              <w:t>SI</w:t>
            </w:r>
          </w:p>
        </w:tc>
        <w:tc>
          <w:tcPr>
            <w:tcW w:w="1269" w:type="dxa"/>
          </w:tcPr>
          <w:p w14:paraId="51079ABD" w14:textId="77777777" w:rsidR="000A01B3" w:rsidRDefault="00DC43C2">
            <w:pPr>
              <w:pStyle w:val="TableParagraph"/>
              <w:jc w:val="center"/>
            </w:pPr>
            <w:r>
              <w:t>NO</w:t>
            </w:r>
          </w:p>
        </w:tc>
      </w:tr>
    </w:tbl>
    <w:p w14:paraId="39972289" w14:textId="77777777" w:rsidR="000A01B3" w:rsidRDefault="000A01B3">
      <w:pPr>
        <w:jc w:val="both"/>
      </w:pPr>
    </w:p>
    <w:p w14:paraId="7614AD25" w14:textId="77777777" w:rsidR="000A01B3" w:rsidRDefault="00DC43C2">
      <w:pPr>
        <w:widowControl/>
        <w:jc w:val="both"/>
      </w:pPr>
      <w:r>
        <w:rPr>
          <w:rFonts w:eastAsia="Calibri-Bold"/>
          <w:b/>
          <w:bCs/>
          <w:color w:val="7030A0"/>
          <w:lang w:val="en-US" w:eastAsia="zh-CN" w:bidi="ar"/>
        </w:rPr>
        <w:t xml:space="preserve">Criteri di Parità </w:t>
      </w:r>
    </w:p>
    <w:p w14:paraId="12435A4F" w14:textId="77777777" w:rsidR="000A01B3" w:rsidRDefault="00DC43C2">
      <w:pPr>
        <w:widowControl/>
        <w:jc w:val="both"/>
        <w:rPr>
          <w:rFonts w:eastAsia="SimSun"/>
          <w:color w:val="000000"/>
          <w:lang w:val="en-US" w:eastAsia="zh-CN" w:bidi="ar"/>
        </w:rPr>
      </w:pPr>
      <w:r>
        <w:rPr>
          <w:rFonts w:eastAsia="SimSun"/>
          <w:color w:val="000000"/>
          <w:lang w:val="en-US" w:eastAsia="zh-CN" w:bidi="ar"/>
        </w:rPr>
        <w:t xml:space="preserve">In caso di parità di punteggio totale tra due o più candidati, </w:t>
      </w:r>
      <w:r>
        <w:rPr>
          <w:rFonts w:eastAsia="SimSun"/>
          <w:color w:val="000000"/>
          <w:lang w:eastAsia="zh-CN" w:bidi="ar"/>
        </w:rPr>
        <w:t>si procederà mediante sorteggio.</w:t>
      </w:r>
    </w:p>
    <w:p w14:paraId="3CEC3189" w14:textId="77777777" w:rsidR="000A01B3" w:rsidRDefault="000A01B3">
      <w:pPr>
        <w:widowControl/>
        <w:jc w:val="both"/>
        <w:rPr>
          <w:rFonts w:ascii="SimSun" w:eastAsia="SimSun" w:hAnsi="SimSun" w:cs="SimSun"/>
          <w:sz w:val="24"/>
          <w:szCs w:val="24"/>
        </w:rPr>
      </w:pPr>
    </w:p>
    <w:p w14:paraId="4C352E62" w14:textId="77777777" w:rsidR="000A01B3" w:rsidRDefault="00DC43C2">
      <w:pPr>
        <w:widowControl/>
        <w:jc w:val="both"/>
        <w:rPr>
          <w:rFonts w:eastAsia="SimSun"/>
          <w:color w:val="000000"/>
          <w:lang w:val="en-US" w:eastAsia="zh-CN" w:bidi="ar"/>
        </w:rPr>
      </w:pPr>
      <w:r>
        <w:rPr>
          <w:rFonts w:eastAsia="SimSun"/>
          <w:color w:val="000000"/>
          <w:lang w:val="en-US" w:eastAsia="zh-CN" w:bidi="ar"/>
        </w:rPr>
        <w:t xml:space="preserve">Qualora anche tale condizione non dovesse risultare decisiva, si procederà con il sorteggio. </w:t>
      </w:r>
    </w:p>
    <w:p w14:paraId="2F4148BC" w14:textId="77777777" w:rsidR="000A01B3" w:rsidRDefault="00DC43C2">
      <w:pPr>
        <w:widowControl/>
        <w:jc w:val="both"/>
        <w:rPr>
          <w:rFonts w:eastAsia="SimSun"/>
          <w:color w:val="000000"/>
          <w:lang w:val="en-US" w:eastAsia="zh-CN" w:bidi="ar"/>
        </w:rPr>
      </w:pPr>
      <w:r>
        <w:rPr>
          <w:rFonts w:eastAsia="SimSun"/>
          <w:color w:val="000000"/>
          <w:lang w:val="en-US" w:eastAsia="zh-CN" w:bidi="ar"/>
        </w:rPr>
        <w:t>In caso di rinunce si procederà allo scorrimento della graduatoria.</w:t>
      </w:r>
    </w:p>
    <w:p w14:paraId="769013AF" w14:textId="77777777" w:rsidR="000A01B3" w:rsidRDefault="000A01B3">
      <w:pPr>
        <w:widowControl/>
        <w:jc w:val="both"/>
        <w:rPr>
          <w:rFonts w:eastAsia="SimSun"/>
          <w:color w:val="000000"/>
          <w:lang w:val="en-US" w:eastAsia="zh-CN" w:bidi="ar"/>
        </w:rPr>
      </w:pPr>
    </w:p>
    <w:p w14:paraId="1050140B" w14:textId="77777777" w:rsidR="000A01B3" w:rsidRDefault="000A01B3">
      <w:pPr>
        <w:widowControl/>
        <w:jc w:val="both"/>
        <w:rPr>
          <w:rFonts w:ascii="SimSun" w:eastAsia="SimSun" w:hAnsi="SimSun" w:cs="SimSun"/>
          <w:sz w:val="24"/>
          <w:szCs w:val="24"/>
          <w:lang w:val="en-US" w:eastAsia="zh-CN"/>
        </w:rPr>
      </w:pPr>
    </w:p>
    <w:p w14:paraId="6B1D9A06" w14:textId="77777777" w:rsidR="000A01B3" w:rsidRDefault="00DC43C2">
      <w:pPr>
        <w:jc w:val="both"/>
        <w:rPr>
          <w:rFonts w:asciiTheme="minorHAnsi" w:hAnsiTheme="minorHAnsi" w:cstheme="minorHAnsi"/>
        </w:rPr>
      </w:pPr>
      <w:bookmarkStart w:id="0" w:name="_Hlk180769720"/>
      <w:r>
        <w:rPr>
          <w:rFonts w:asciiTheme="minorHAnsi" w:hAnsiTheme="minorHAnsi" w:cstheme="minorHAnsi"/>
        </w:rPr>
        <w:t xml:space="preserve">Luogo e Data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FIRMA dei Genitori/Tutore</w:t>
      </w:r>
      <w:r>
        <w:rPr>
          <w:rStyle w:val="Rimandonotaapidipagina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br/>
        <w:t xml:space="preserve"> </w:t>
      </w:r>
    </w:p>
    <w:p w14:paraId="69AAC293" w14:textId="77777777" w:rsidR="000A01B3" w:rsidRDefault="00DC43C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……………………………………………………......</w:t>
      </w:r>
    </w:p>
    <w:p w14:paraId="56F77EE8" w14:textId="77777777" w:rsidR="000A01B3" w:rsidRDefault="000A01B3">
      <w:pPr>
        <w:jc w:val="right"/>
        <w:rPr>
          <w:rFonts w:asciiTheme="minorHAnsi" w:hAnsiTheme="minorHAnsi" w:cstheme="minorHAnsi"/>
        </w:rPr>
      </w:pPr>
    </w:p>
    <w:p w14:paraId="6FCC6DA2" w14:textId="77777777" w:rsidR="000A01B3" w:rsidRDefault="00DC43C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……………………………………………………......</w:t>
      </w:r>
    </w:p>
    <w:bookmarkEnd w:id="0"/>
    <w:p w14:paraId="1096DA83" w14:textId="77777777" w:rsidR="000A01B3" w:rsidRDefault="000A01B3"/>
    <w:sectPr w:rsidR="000A01B3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A466" w14:textId="77777777" w:rsidR="00DC43C2" w:rsidRDefault="00DC43C2">
      <w:r>
        <w:separator/>
      </w:r>
    </w:p>
  </w:endnote>
  <w:endnote w:type="continuationSeparator" w:id="0">
    <w:p w14:paraId="60BFD621" w14:textId="77777777" w:rsidR="00DC43C2" w:rsidRDefault="00DC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C6C2" w14:textId="77777777" w:rsidR="000A01B3" w:rsidRDefault="00DC43C2">
      <w:r>
        <w:separator/>
      </w:r>
    </w:p>
  </w:footnote>
  <w:footnote w:type="continuationSeparator" w:id="0">
    <w:p w14:paraId="76292A41" w14:textId="77777777" w:rsidR="000A01B3" w:rsidRDefault="00DC43C2">
      <w:r>
        <w:continuationSeparator/>
      </w:r>
    </w:p>
  </w:footnote>
  <w:footnote w:id="1">
    <w:p w14:paraId="08496280" w14:textId="77777777" w:rsidR="000A01B3" w:rsidRDefault="00DC43C2">
      <w:pPr>
        <w:pStyle w:val="Testonotaapidipagina"/>
        <w:jc w:val="both"/>
        <w:rPr>
          <w:rFonts w:eastAsia="SimSun"/>
          <w:color w:val="000000"/>
          <w:lang w:val="en-US" w:eastAsia="zh-CN" w:bidi="ar"/>
        </w:rPr>
      </w:pPr>
      <w:r>
        <w:rPr>
          <w:rStyle w:val="Rimandonotaapidipagina"/>
        </w:rPr>
        <w:footnoteRef/>
      </w:r>
      <w:r>
        <w:t xml:space="preserve"> </w:t>
      </w:r>
      <w:bookmarkStart w:id="1" w:name="_Hlk180769073"/>
      <w:r>
        <w:rPr>
          <w:rFonts w:eastAsia="SimSun"/>
          <w:color w:val="000000"/>
          <w:lang w:val="en-US" w:eastAsia="zh-CN" w:bidi="ar"/>
        </w:rPr>
        <w:t>In caso di assenza di uno dei genitori allegare autodichiarazione ai sensi dell’art. 47 DPR 445 del 28/12/2000 e/o atto giuridicamente valido a supporto.</w:t>
      </w:r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embedSystemFonts/>
  <w:revisionView w:inkAnnotations="0"/>
  <w:defaultTabStop w:val="720"/>
  <w:hyphenationZone w:val="283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1B3"/>
    <w:rsid w:val="000A01B3"/>
    <w:rsid w:val="00DC43C2"/>
    <w:rsid w:val="00F358A3"/>
    <w:rsid w:val="05BE68D5"/>
    <w:rsid w:val="113F25DB"/>
    <w:rsid w:val="1E482EDA"/>
    <w:rsid w:val="242B4871"/>
    <w:rsid w:val="2F193C67"/>
    <w:rsid w:val="35E057FE"/>
    <w:rsid w:val="39161D34"/>
    <w:rsid w:val="406F7D44"/>
    <w:rsid w:val="44336B10"/>
    <w:rsid w:val="4E781991"/>
    <w:rsid w:val="57747451"/>
    <w:rsid w:val="57FE2E8E"/>
    <w:rsid w:val="6551577C"/>
    <w:rsid w:val="661F0921"/>
    <w:rsid w:val="66336636"/>
    <w:rsid w:val="708C1639"/>
    <w:rsid w:val="7222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59C5602"/>
  <w15:docId w15:val="{2CC246FE-0767-4143-97B5-E3A77095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uiPriority w:val="99"/>
    <w:semiHidden/>
    <w:unhideWhenUsed/>
    <w:qFormat/>
    <w:rPr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idami</dc:creator>
  <cp:lastModifiedBy>Clelia Gallo</cp:lastModifiedBy>
  <cp:revision>2</cp:revision>
  <dcterms:created xsi:type="dcterms:W3CDTF">2025-09-16T06:38:00Z</dcterms:created>
  <dcterms:modified xsi:type="dcterms:W3CDTF">2025-09-16T06:38:00Z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A7B24FB2EC0D40098125BDD8BDD30C74_12</vt:lpwstr>
  </property>
</Properties>
</file>